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635" w:rsidRPr="00BB4C70" w:rsidRDefault="00306635" w:rsidP="00306635">
      <w:pPr>
        <w:pStyle w:val="1"/>
        <w:ind w:left="0" w:firstLine="0"/>
        <w:jc w:val="center"/>
        <w:rPr>
          <w:rFonts w:ascii="Times New Roman" w:hAnsi="Times New Roman"/>
          <w:sz w:val="24"/>
          <w:szCs w:val="24"/>
        </w:rPr>
      </w:pPr>
      <w:r w:rsidRPr="00BB4C70">
        <w:rPr>
          <w:rFonts w:ascii="Times New Roman" w:hAnsi="Times New Roman"/>
          <w:sz w:val="24"/>
          <w:szCs w:val="24"/>
        </w:rPr>
        <w:t xml:space="preserve">Договор № </w:t>
      </w:r>
    </w:p>
    <w:p w:rsidR="00306635" w:rsidRPr="00BB4C70" w:rsidRDefault="00306635" w:rsidP="00306635">
      <w:pPr>
        <w:pStyle w:val="1"/>
        <w:ind w:left="0" w:firstLine="0"/>
        <w:jc w:val="center"/>
        <w:rPr>
          <w:rFonts w:ascii="Times New Roman" w:hAnsi="Times New Roman"/>
          <w:sz w:val="24"/>
          <w:szCs w:val="24"/>
        </w:rPr>
      </w:pPr>
      <w:r w:rsidRPr="00BB4C70">
        <w:rPr>
          <w:rFonts w:ascii="Times New Roman" w:hAnsi="Times New Roman"/>
          <w:sz w:val="24"/>
          <w:szCs w:val="24"/>
        </w:rPr>
        <w:t>поставки угольной продукции</w:t>
      </w:r>
    </w:p>
    <w:p w:rsidR="00306635" w:rsidRPr="00BB4C70" w:rsidRDefault="00306635" w:rsidP="00306635">
      <w:pPr>
        <w:jc w:val="both"/>
        <w:rPr>
          <w:b/>
          <w:sz w:val="24"/>
        </w:rPr>
      </w:pPr>
    </w:p>
    <w:p w:rsidR="00306635" w:rsidRPr="00BB4C70" w:rsidRDefault="00306635" w:rsidP="00306635">
      <w:pPr>
        <w:jc w:val="both"/>
        <w:rPr>
          <w:sz w:val="24"/>
        </w:rPr>
      </w:pPr>
      <w:r w:rsidRPr="00BB4C70">
        <w:rPr>
          <w:sz w:val="24"/>
        </w:rPr>
        <w:t>г</w:t>
      </w:r>
      <w:r>
        <w:rPr>
          <w:sz w:val="24"/>
        </w:rPr>
        <w:t>.</w:t>
      </w:r>
      <w:r w:rsidRPr="00BB4C70">
        <w:rPr>
          <w:sz w:val="24"/>
        </w:rPr>
        <w:t xml:space="preserve"> Благовещенск</w:t>
      </w:r>
      <w:r>
        <w:rPr>
          <w:b/>
          <w:i/>
          <w:sz w:val="24"/>
        </w:rPr>
        <w:tab/>
      </w:r>
      <w:r>
        <w:rPr>
          <w:b/>
          <w:i/>
          <w:sz w:val="24"/>
        </w:rPr>
        <w:tab/>
      </w:r>
      <w:r>
        <w:rPr>
          <w:b/>
          <w:i/>
          <w:sz w:val="24"/>
        </w:rPr>
        <w:tab/>
      </w:r>
      <w:r>
        <w:rPr>
          <w:b/>
          <w:i/>
          <w:sz w:val="24"/>
        </w:rPr>
        <w:tab/>
      </w:r>
      <w:r>
        <w:rPr>
          <w:b/>
          <w:i/>
          <w:sz w:val="24"/>
        </w:rPr>
        <w:tab/>
      </w:r>
      <w:r>
        <w:rPr>
          <w:b/>
          <w:i/>
          <w:sz w:val="24"/>
        </w:rPr>
        <w:tab/>
      </w:r>
      <w:r>
        <w:rPr>
          <w:b/>
          <w:i/>
          <w:sz w:val="24"/>
        </w:rPr>
        <w:tab/>
        <w:t xml:space="preserve">           </w:t>
      </w:r>
      <w:r w:rsidRPr="00BB4C70">
        <w:rPr>
          <w:b/>
          <w:i/>
          <w:sz w:val="24"/>
        </w:rPr>
        <w:t xml:space="preserve">   </w:t>
      </w:r>
      <w:proofErr w:type="gramStart"/>
      <w:r w:rsidRPr="00BB4C70">
        <w:rPr>
          <w:b/>
          <w:i/>
          <w:sz w:val="24"/>
        </w:rPr>
        <w:t xml:space="preserve">   </w:t>
      </w:r>
      <w:r w:rsidRPr="00BB4C70">
        <w:rPr>
          <w:sz w:val="24"/>
        </w:rPr>
        <w:t>«</w:t>
      </w:r>
      <w:proofErr w:type="gramEnd"/>
      <w:r w:rsidR="006A4DF4">
        <w:rPr>
          <w:sz w:val="24"/>
        </w:rPr>
        <w:t xml:space="preserve">     </w:t>
      </w:r>
      <w:r w:rsidRPr="00BB4C70">
        <w:rPr>
          <w:sz w:val="24"/>
        </w:rPr>
        <w:t>»</w:t>
      </w:r>
      <w:r w:rsidR="006A4DF4">
        <w:rPr>
          <w:sz w:val="24"/>
        </w:rPr>
        <w:t xml:space="preserve"> </w:t>
      </w:r>
      <w:r w:rsidRPr="00BB4C70">
        <w:rPr>
          <w:sz w:val="24"/>
        </w:rPr>
        <w:t xml:space="preserve"> </w:t>
      </w:r>
      <w:r w:rsidR="000D2C47">
        <w:rPr>
          <w:sz w:val="24"/>
        </w:rPr>
        <w:t xml:space="preserve"> ________</w:t>
      </w:r>
      <w:r w:rsidRPr="00BB4C70">
        <w:rPr>
          <w:sz w:val="24"/>
        </w:rPr>
        <w:t>20</w:t>
      </w:r>
      <w:r w:rsidR="006A4DF4">
        <w:rPr>
          <w:sz w:val="24"/>
        </w:rPr>
        <w:t>2</w:t>
      </w:r>
      <w:r w:rsidR="00C21A6E">
        <w:rPr>
          <w:sz w:val="24"/>
        </w:rPr>
        <w:t>_</w:t>
      </w:r>
      <w:r w:rsidR="006A4DF4">
        <w:rPr>
          <w:sz w:val="24"/>
        </w:rPr>
        <w:t xml:space="preserve"> </w:t>
      </w:r>
      <w:r w:rsidRPr="00BB4C70">
        <w:rPr>
          <w:sz w:val="24"/>
        </w:rPr>
        <w:t>года.</w:t>
      </w:r>
    </w:p>
    <w:p w:rsidR="00306635" w:rsidRPr="00BB4C70" w:rsidRDefault="00306635" w:rsidP="007B39C1">
      <w:pPr>
        <w:ind w:firstLine="709"/>
        <w:jc w:val="both"/>
        <w:rPr>
          <w:sz w:val="24"/>
        </w:rPr>
      </w:pPr>
    </w:p>
    <w:p w:rsidR="00306635" w:rsidRPr="00BB4C70" w:rsidRDefault="00306635" w:rsidP="006A4DF4">
      <w:pPr>
        <w:jc w:val="both"/>
        <w:rPr>
          <w:bCs/>
          <w:sz w:val="24"/>
        </w:rPr>
      </w:pPr>
      <w:r w:rsidRPr="00BB4C70">
        <w:rPr>
          <w:sz w:val="24"/>
        </w:rPr>
        <w:t xml:space="preserve">Общество с ограниченной ответственностью «Амурские коммунальные системы», именуемое в дальнейшем </w:t>
      </w:r>
      <w:r w:rsidRPr="00BB4C70">
        <w:rPr>
          <w:b/>
          <w:sz w:val="24"/>
        </w:rPr>
        <w:t>«</w:t>
      </w:r>
      <w:r w:rsidRPr="00BB4C70">
        <w:rPr>
          <w:b/>
          <w:bCs/>
          <w:sz w:val="24"/>
        </w:rPr>
        <w:t>Покупатель»</w:t>
      </w:r>
      <w:r w:rsidRPr="00BB4C70">
        <w:rPr>
          <w:sz w:val="24"/>
        </w:rPr>
        <w:t>, в лице Главного управляющего директора - руководителя обособленного структурного подразделения в Амурской области Куликовского Константина Александровича,</w:t>
      </w:r>
      <w:r w:rsidRPr="00BB4C70">
        <w:rPr>
          <w:i/>
          <w:sz w:val="24"/>
        </w:rPr>
        <w:t xml:space="preserve"> </w:t>
      </w:r>
      <w:r w:rsidRPr="00BB4C70">
        <w:rPr>
          <w:sz w:val="24"/>
        </w:rPr>
        <w:t>действующего на основании Доверенности № 13 от 20.02.2021 г., с одной стороны, и</w:t>
      </w:r>
      <w:r w:rsidR="006A4DF4" w:rsidRPr="006A4DF4">
        <w:t xml:space="preserve"> </w:t>
      </w:r>
      <w:r w:rsidR="005D3505">
        <w:rPr>
          <w:sz w:val="24"/>
        </w:rPr>
        <w:t>_____</w:t>
      </w:r>
      <w:r w:rsidR="006A4DF4">
        <w:rPr>
          <w:sz w:val="24"/>
        </w:rPr>
        <w:t xml:space="preserve">, </w:t>
      </w:r>
      <w:r w:rsidRPr="00BB4C70">
        <w:rPr>
          <w:bCs/>
          <w:sz w:val="24"/>
        </w:rPr>
        <w:t xml:space="preserve">именуемое в дальнейшем </w:t>
      </w:r>
      <w:r w:rsidRPr="00BB4C70">
        <w:rPr>
          <w:b/>
          <w:bCs/>
          <w:sz w:val="24"/>
        </w:rPr>
        <w:t>«Поставщик»</w:t>
      </w:r>
      <w:r w:rsidRPr="00BB4C70">
        <w:rPr>
          <w:bCs/>
          <w:sz w:val="24"/>
        </w:rPr>
        <w:t xml:space="preserve">, </w:t>
      </w:r>
      <w:r w:rsidRPr="00BB4C70">
        <w:rPr>
          <w:sz w:val="24"/>
        </w:rPr>
        <w:t>в лице</w:t>
      </w:r>
      <w:r w:rsidR="006A4DF4">
        <w:rPr>
          <w:sz w:val="24"/>
        </w:rPr>
        <w:t xml:space="preserve"> </w:t>
      </w:r>
      <w:r w:rsidR="005D3505">
        <w:rPr>
          <w:sz w:val="24"/>
        </w:rPr>
        <w:t>_______</w:t>
      </w:r>
      <w:r w:rsidR="00217C37" w:rsidRPr="00914387">
        <w:rPr>
          <w:sz w:val="24"/>
        </w:rPr>
        <w:t>,</w:t>
      </w:r>
      <w:r w:rsidRPr="00914387">
        <w:rPr>
          <w:sz w:val="24"/>
        </w:rPr>
        <w:t xml:space="preserve"> действующ</w:t>
      </w:r>
      <w:r w:rsidR="00217C37" w:rsidRPr="00914387">
        <w:rPr>
          <w:sz w:val="24"/>
        </w:rPr>
        <w:t>его</w:t>
      </w:r>
      <w:r w:rsidRPr="00914387">
        <w:rPr>
          <w:sz w:val="24"/>
        </w:rPr>
        <w:t xml:space="preserve"> на основании </w:t>
      </w:r>
      <w:r w:rsidR="005D3505">
        <w:rPr>
          <w:sz w:val="24"/>
        </w:rPr>
        <w:t>______</w:t>
      </w:r>
      <w:r w:rsidRPr="00914387">
        <w:rPr>
          <w:sz w:val="24"/>
        </w:rPr>
        <w:t>, с другой стороны, и именуемые вместе</w:t>
      </w:r>
      <w:r w:rsidRPr="00BB4C70">
        <w:rPr>
          <w:bCs/>
          <w:sz w:val="24"/>
        </w:rPr>
        <w:t xml:space="preserve"> «Стороны», а по отдельности «Сторона», заключили настоящий договор (далее – «Договор») о нижеследующем:</w:t>
      </w:r>
    </w:p>
    <w:p w:rsidR="002B778A" w:rsidRPr="00851F82" w:rsidRDefault="002B778A" w:rsidP="00DA0BA9">
      <w:pPr>
        <w:pStyle w:val="3"/>
        <w:ind w:firstLine="709"/>
        <w:rPr>
          <w:sz w:val="24"/>
        </w:rPr>
      </w:pPr>
    </w:p>
    <w:p w:rsidR="002B778A" w:rsidRPr="00851F82" w:rsidRDefault="00CA7C37" w:rsidP="00C444D8">
      <w:pPr>
        <w:pStyle w:val="3"/>
        <w:jc w:val="center"/>
        <w:rPr>
          <w:b w:val="0"/>
          <w:sz w:val="24"/>
        </w:rPr>
      </w:pPr>
      <w:r w:rsidRPr="00851F82">
        <w:rPr>
          <w:bCs w:val="0"/>
          <w:sz w:val="24"/>
        </w:rPr>
        <w:t>Статья 1</w:t>
      </w:r>
      <w:r w:rsidRPr="00851F82">
        <w:rPr>
          <w:b w:val="0"/>
          <w:bCs w:val="0"/>
          <w:sz w:val="24"/>
        </w:rPr>
        <w:t xml:space="preserve">. </w:t>
      </w:r>
      <w:r w:rsidRPr="00851F82">
        <w:rPr>
          <w:sz w:val="24"/>
        </w:rPr>
        <w:t>Предмет договора</w:t>
      </w:r>
    </w:p>
    <w:p w:rsidR="00FA2DCA" w:rsidRPr="00BB4C70" w:rsidRDefault="00FA2DCA" w:rsidP="004E602A">
      <w:pPr>
        <w:ind w:firstLine="709"/>
        <w:jc w:val="both"/>
        <w:rPr>
          <w:sz w:val="24"/>
        </w:rPr>
      </w:pPr>
      <w:r w:rsidRPr="00BB4C70">
        <w:rPr>
          <w:sz w:val="24"/>
        </w:rPr>
        <w:t>1.1 Поставщик обязуется поставить на станцию назначения, а Покупатель обязуется принять и оплатить угольную продукцию</w:t>
      </w:r>
      <w:r w:rsidR="00144ABF">
        <w:rPr>
          <w:sz w:val="24"/>
        </w:rPr>
        <w:t xml:space="preserve"> </w:t>
      </w:r>
      <w:r w:rsidR="00144ABF" w:rsidRPr="00BB4C70">
        <w:rPr>
          <w:sz w:val="24"/>
        </w:rPr>
        <w:t>(</w:t>
      </w:r>
      <w:r w:rsidR="00144ABF" w:rsidRPr="00BB4C70">
        <w:rPr>
          <w:i/>
          <w:sz w:val="24"/>
        </w:rPr>
        <w:t>в дальнейшем по тексту Договора – Уголь</w:t>
      </w:r>
      <w:r w:rsidR="00144ABF">
        <w:rPr>
          <w:i/>
          <w:sz w:val="24"/>
        </w:rPr>
        <w:t xml:space="preserve"> или Товар</w:t>
      </w:r>
      <w:r w:rsidR="00144ABF" w:rsidRPr="00BB4C70">
        <w:rPr>
          <w:sz w:val="24"/>
        </w:rPr>
        <w:t>)</w:t>
      </w:r>
      <w:r w:rsidRPr="00BB4C70">
        <w:rPr>
          <w:sz w:val="24"/>
        </w:rPr>
        <w:t xml:space="preserve">, наименование которой определено в Приложении №1 к настоящему Договору. </w:t>
      </w:r>
    </w:p>
    <w:p w:rsidR="00FA2DCA" w:rsidRPr="00851F82" w:rsidRDefault="00FA2DCA" w:rsidP="004E602A">
      <w:pPr>
        <w:widowControl w:val="0"/>
        <w:tabs>
          <w:tab w:val="left" w:pos="9720"/>
        </w:tabs>
        <w:ind w:firstLine="709"/>
        <w:jc w:val="both"/>
        <w:rPr>
          <w:sz w:val="24"/>
        </w:rPr>
      </w:pPr>
      <w:r w:rsidRPr="00851F82">
        <w:rPr>
          <w:sz w:val="24"/>
        </w:rPr>
        <w:t xml:space="preserve">1.2. Технические и качественные требования к Углю, предварительное ежемесячное количество Угля, станции назначения, грузополучатель/грузополучатели, сроки </w:t>
      </w:r>
      <w:r>
        <w:rPr>
          <w:sz w:val="24"/>
        </w:rPr>
        <w:t>отгрузки</w:t>
      </w:r>
      <w:r w:rsidRPr="00851F82">
        <w:rPr>
          <w:sz w:val="24"/>
        </w:rPr>
        <w:t xml:space="preserve">, требования к условиям </w:t>
      </w:r>
      <w:r>
        <w:rPr>
          <w:sz w:val="24"/>
        </w:rPr>
        <w:t>отгрузки</w:t>
      </w:r>
      <w:r w:rsidRPr="00851F82">
        <w:rPr>
          <w:sz w:val="24"/>
        </w:rPr>
        <w:t xml:space="preserve"> (типы вагонов, профилактические меры), цена определены Сторонами в Приложении № 1, являющимся неотъемлемой частью настоящего Договора. Сроки </w:t>
      </w:r>
      <w:r>
        <w:rPr>
          <w:sz w:val="24"/>
        </w:rPr>
        <w:t>отгрузки</w:t>
      </w:r>
      <w:r w:rsidRPr="00851F82">
        <w:rPr>
          <w:sz w:val="24"/>
        </w:rPr>
        <w:t xml:space="preserve"> и количество угля уточняется при составлении </w:t>
      </w:r>
      <w:r>
        <w:rPr>
          <w:sz w:val="24"/>
        </w:rPr>
        <w:t>отгрузочных разнарядок</w:t>
      </w:r>
      <w:r w:rsidRPr="00851F82">
        <w:rPr>
          <w:sz w:val="24"/>
        </w:rPr>
        <w:t xml:space="preserve"> Покупателя на </w:t>
      </w:r>
      <w:r>
        <w:rPr>
          <w:sz w:val="24"/>
        </w:rPr>
        <w:t>отгрузку</w:t>
      </w:r>
      <w:r w:rsidRPr="00851F82">
        <w:rPr>
          <w:sz w:val="24"/>
        </w:rPr>
        <w:t xml:space="preserve"> угля в порядке, определенном разделом 2 настоящего Договора (далее – </w:t>
      </w:r>
      <w:r>
        <w:rPr>
          <w:sz w:val="24"/>
        </w:rPr>
        <w:t>Разгрузочная разнарядка</w:t>
      </w:r>
      <w:r w:rsidRPr="00851F82">
        <w:rPr>
          <w:sz w:val="24"/>
        </w:rPr>
        <w:t>).</w:t>
      </w:r>
    </w:p>
    <w:p w:rsidR="00FA2DCA" w:rsidRDefault="00FA2DCA" w:rsidP="004E602A">
      <w:pPr>
        <w:ind w:firstLine="709"/>
        <w:jc w:val="both"/>
        <w:rPr>
          <w:sz w:val="24"/>
        </w:rPr>
      </w:pPr>
      <w:r w:rsidRPr="00BB4C70">
        <w:rPr>
          <w:sz w:val="24"/>
        </w:rPr>
        <w:t xml:space="preserve">1.3. Периодом </w:t>
      </w:r>
      <w:r w:rsidR="00667011">
        <w:rPr>
          <w:sz w:val="24"/>
        </w:rPr>
        <w:t>поставки</w:t>
      </w:r>
      <w:r w:rsidR="00667011" w:rsidRPr="00BB4C70">
        <w:rPr>
          <w:sz w:val="24"/>
        </w:rPr>
        <w:t xml:space="preserve"> </w:t>
      </w:r>
      <w:r w:rsidRPr="00BB4C70">
        <w:rPr>
          <w:sz w:val="24"/>
        </w:rPr>
        <w:t xml:space="preserve">всего количества Угля является период </w:t>
      </w:r>
      <w:r w:rsidRPr="00BB4C70">
        <w:rPr>
          <w:b/>
          <w:sz w:val="24"/>
        </w:rPr>
        <w:t xml:space="preserve">с «01» </w:t>
      </w:r>
      <w:r w:rsidR="00B67B08">
        <w:rPr>
          <w:b/>
          <w:sz w:val="24"/>
        </w:rPr>
        <w:t>мая</w:t>
      </w:r>
      <w:r w:rsidRPr="00BB4C70">
        <w:rPr>
          <w:b/>
          <w:sz w:val="24"/>
        </w:rPr>
        <w:t xml:space="preserve"> 20</w:t>
      </w:r>
      <w:r w:rsidR="00C21A6E">
        <w:rPr>
          <w:b/>
          <w:sz w:val="24"/>
        </w:rPr>
        <w:t>24</w:t>
      </w:r>
      <w:r w:rsidRPr="00BB4C70">
        <w:rPr>
          <w:b/>
          <w:sz w:val="24"/>
        </w:rPr>
        <w:t xml:space="preserve"> г. по </w:t>
      </w:r>
      <w:r w:rsidRPr="003C0E00">
        <w:rPr>
          <w:b/>
          <w:sz w:val="24"/>
        </w:rPr>
        <w:t xml:space="preserve">«31» </w:t>
      </w:r>
      <w:r w:rsidR="0034526E" w:rsidRPr="003C0E00">
        <w:rPr>
          <w:b/>
          <w:sz w:val="24"/>
        </w:rPr>
        <w:t>декабря</w:t>
      </w:r>
      <w:r w:rsidRPr="003C0E00">
        <w:rPr>
          <w:b/>
          <w:sz w:val="24"/>
        </w:rPr>
        <w:t xml:space="preserve"> 202</w:t>
      </w:r>
      <w:r w:rsidR="00C21A6E">
        <w:rPr>
          <w:b/>
          <w:sz w:val="24"/>
        </w:rPr>
        <w:t>4</w:t>
      </w:r>
      <w:r w:rsidRPr="003C0E00">
        <w:rPr>
          <w:b/>
          <w:sz w:val="24"/>
        </w:rPr>
        <w:t xml:space="preserve"> г.</w:t>
      </w:r>
      <w:r w:rsidRPr="00BB4C70">
        <w:rPr>
          <w:sz w:val="24"/>
        </w:rPr>
        <w:t xml:space="preserve"> (включительно).</w:t>
      </w:r>
      <w:r w:rsidR="00C00AC0">
        <w:rPr>
          <w:sz w:val="24"/>
        </w:rPr>
        <w:t xml:space="preserve"> </w:t>
      </w:r>
      <w:r w:rsidR="00C00AC0" w:rsidRPr="00240EAA">
        <w:rPr>
          <w:sz w:val="24"/>
        </w:rPr>
        <w:t>Ориентировочный график отгрузки угля</w:t>
      </w:r>
      <w:r w:rsidR="00C00AC0">
        <w:rPr>
          <w:sz w:val="24"/>
        </w:rPr>
        <w:t xml:space="preserve"> определен в Приложении №1 к настоящему договору.</w:t>
      </w:r>
    </w:p>
    <w:p w:rsidR="004E602A" w:rsidRDefault="004E602A" w:rsidP="004E602A">
      <w:pPr>
        <w:autoSpaceDE w:val="0"/>
        <w:autoSpaceDN w:val="0"/>
        <w:adjustRightInd w:val="0"/>
        <w:ind w:firstLine="709"/>
        <w:jc w:val="both"/>
        <w:rPr>
          <w:rFonts w:eastAsiaTheme="minorHAnsi"/>
          <w:sz w:val="24"/>
          <w:lang w:eastAsia="en-US"/>
        </w:rPr>
      </w:pPr>
      <w:r>
        <w:rPr>
          <w:rFonts w:eastAsiaTheme="minorHAnsi"/>
          <w:sz w:val="24"/>
          <w:lang w:eastAsia="en-US"/>
        </w:rPr>
        <w:t>1.4. Поставщик гарантирует, что на момент заключения Договора Уголь в споре и под арестом не состоит, не является предметом залога и не обременен другими правами третьих лиц.</w:t>
      </w:r>
    </w:p>
    <w:p w:rsidR="00FA2DCA" w:rsidRPr="00BB4C70" w:rsidRDefault="00FA2DCA" w:rsidP="004E602A">
      <w:pPr>
        <w:ind w:firstLine="709"/>
        <w:jc w:val="both"/>
        <w:rPr>
          <w:color w:val="000000" w:themeColor="text1"/>
          <w:sz w:val="24"/>
        </w:rPr>
      </w:pPr>
      <w:r w:rsidRPr="00BB4C70">
        <w:rPr>
          <w:sz w:val="24"/>
        </w:rPr>
        <w:t>1.</w:t>
      </w:r>
      <w:r w:rsidR="00BA50BD">
        <w:rPr>
          <w:sz w:val="24"/>
        </w:rPr>
        <w:t>5</w:t>
      </w:r>
      <w:r w:rsidRPr="00BB4C70">
        <w:rPr>
          <w:sz w:val="24"/>
        </w:rPr>
        <w:t xml:space="preserve">. Замена марок и сортов другими </w:t>
      </w:r>
      <w:proofErr w:type="spellStart"/>
      <w:r w:rsidRPr="00BB4C70">
        <w:rPr>
          <w:sz w:val="24"/>
        </w:rPr>
        <w:t>сортомарками</w:t>
      </w:r>
      <w:proofErr w:type="spellEnd"/>
      <w:r w:rsidRPr="00BB4C70">
        <w:rPr>
          <w:sz w:val="24"/>
        </w:rPr>
        <w:t xml:space="preserve"> допускается по письменному соглашению Сторон настоящего Договора. </w:t>
      </w:r>
    </w:p>
    <w:p w:rsidR="00FA2DCA" w:rsidRPr="00BB4C70" w:rsidRDefault="00FA2DCA" w:rsidP="00DA0BA9">
      <w:pPr>
        <w:ind w:firstLine="709"/>
        <w:jc w:val="both"/>
        <w:rPr>
          <w:sz w:val="24"/>
        </w:rPr>
      </w:pPr>
    </w:p>
    <w:p w:rsidR="00FA2DCA" w:rsidRPr="00BB4C70" w:rsidRDefault="00FA2DCA" w:rsidP="00C444D8">
      <w:pPr>
        <w:jc w:val="center"/>
        <w:rPr>
          <w:b/>
          <w:sz w:val="24"/>
        </w:rPr>
      </w:pPr>
      <w:r w:rsidRPr="00BB4C70">
        <w:rPr>
          <w:b/>
          <w:sz w:val="24"/>
        </w:rPr>
        <w:t xml:space="preserve">Статья 2. Условия, порядок и сроки </w:t>
      </w:r>
      <w:r>
        <w:rPr>
          <w:b/>
          <w:sz w:val="24"/>
        </w:rPr>
        <w:t>отгрузки</w:t>
      </w:r>
      <w:r w:rsidRPr="00BB4C70">
        <w:rPr>
          <w:b/>
          <w:sz w:val="24"/>
        </w:rPr>
        <w:t>. Качество поставляемого угля</w:t>
      </w:r>
    </w:p>
    <w:p w:rsidR="00971ECE" w:rsidRPr="00971ECE" w:rsidRDefault="00971ECE" w:rsidP="00971ECE">
      <w:pPr>
        <w:shd w:val="clear" w:color="auto" w:fill="FFFFFF"/>
        <w:tabs>
          <w:tab w:val="left" w:pos="0"/>
        </w:tabs>
        <w:ind w:firstLine="709"/>
        <w:jc w:val="both"/>
        <w:rPr>
          <w:sz w:val="24"/>
        </w:rPr>
      </w:pPr>
      <w:r w:rsidRPr="00971ECE">
        <w:rPr>
          <w:sz w:val="24"/>
        </w:rPr>
        <w:t xml:space="preserve">2.1. Поставка Угля осуществляется на основании Отгрузочных разнарядок Покупателя. Отгрузочные разнарядки направляются Поставщику Покупателем с адреса электронной почты: ychudandu@amurcomsys.ru; acs@amurcomsys.ru на адрес электронной почты Поставщика: </w:t>
      </w:r>
      <w:r w:rsidR="003C35A4">
        <w:rPr>
          <w:sz w:val="24"/>
        </w:rPr>
        <w:t>_____</w:t>
      </w:r>
      <w:r w:rsidRPr="00971ECE">
        <w:rPr>
          <w:sz w:val="24"/>
        </w:rPr>
        <w:t xml:space="preserve"> с вложением скан-копии Отгрузочной разнарядки, подписанной уполномоченным лицом Покупателя. Отгрузочная разнарядка должна быть направлена Поставщику не позднее, чем за 15 (пятнадцать) календарных дней до начала месяца, в котором осуществляется поставка Угля, и становится обязательной для Поставщика во всех ее условиях с момента её получения уполномоченным лицом Поставщика по электронной почте. В случае превышения объема Угля, указанного в Приложении № 1 к настоящему Договору, Покупатель указывает в Отгрузочной разнарядке дополнительные объемы Угля необходимые к поставке. Согласованием Отгрузочной разнарядки превышающий объем Угля, предусмотренный в Приложении № 1 к настоящему Договору является ответ Поставщика, направленный Покупателю на адрес электронной почты ychudandu@amurcomsys.ru; </w:t>
      </w:r>
      <w:proofErr w:type="gramStart"/>
      <w:r w:rsidRPr="00971ECE">
        <w:rPr>
          <w:sz w:val="24"/>
        </w:rPr>
        <w:t>acs@amurcomsys.ru  в</w:t>
      </w:r>
      <w:proofErr w:type="gramEnd"/>
      <w:r w:rsidRPr="00971ECE">
        <w:rPr>
          <w:sz w:val="24"/>
        </w:rPr>
        <w:t xml:space="preserve"> течение 5 (пяти) дней с даты получения Поставщиком Отгрузочной разнарядки от Покупателя. В случае не поступления в адрес Покупателя ответа о согласовании Отгрузочной разнарядки с превышением объема Угля в установленный срок, Отгрузочная разнарядка считается принятой к исполнению Поставщиком. </w:t>
      </w:r>
    </w:p>
    <w:p w:rsidR="00971ECE" w:rsidRPr="00971ECE" w:rsidRDefault="00971ECE" w:rsidP="00971ECE">
      <w:pPr>
        <w:shd w:val="clear" w:color="auto" w:fill="FFFFFF"/>
        <w:tabs>
          <w:tab w:val="left" w:pos="0"/>
        </w:tabs>
        <w:ind w:firstLine="709"/>
        <w:jc w:val="both"/>
        <w:rPr>
          <w:sz w:val="24"/>
        </w:rPr>
      </w:pPr>
      <w:r w:rsidRPr="00971ECE">
        <w:rPr>
          <w:sz w:val="24"/>
        </w:rPr>
        <w:t xml:space="preserve">Стороны признают юридическую силу скан-копии Отгрузочной разнарядки, направленной в указанном выше порядке. </w:t>
      </w:r>
    </w:p>
    <w:p w:rsidR="00971ECE" w:rsidRPr="00971ECE" w:rsidRDefault="00971ECE" w:rsidP="00971ECE">
      <w:pPr>
        <w:shd w:val="clear" w:color="auto" w:fill="FFFFFF"/>
        <w:tabs>
          <w:tab w:val="left" w:pos="0"/>
        </w:tabs>
        <w:ind w:firstLine="709"/>
        <w:jc w:val="both"/>
        <w:rPr>
          <w:sz w:val="24"/>
        </w:rPr>
      </w:pPr>
      <w:r w:rsidRPr="00971ECE">
        <w:rPr>
          <w:sz w:val="24"/>
        </w:rPr>
        <w:t>2.2. Требование к оформлению отгрузочной разнарядки:</w:t>
      </w:r>
    </w:p>
    <w:p w:rsidR="00971ECE" w:rsidRPr="00971ECE" w:rsidRDefault="00971ECE" w:rsidP="00971ECE">
      <w:pPr>
        <w:shd w:val="clear" w:color="auto" w:fill="FFFFFF"/>
        <w:tabs>
          <w:tab w:val="left" w:pos="0"/>
        </w:tabs>
        <w:ind w:firstLine="709"/>
        <w:jc w:val="both"/>
        <w:rPr>
          <w:sz w:val="24"/>
        </w:rPr>
      </w:pPr>
      <w:r w:rsidRPr="00971ECE">
        <w:rPr>
          <w:sz w:val="24"/>
        </w:rPr>
        <w:t>- полные реквизиты грузополучателя Угля;</w:t>
      </w:r>
    </w:p>
    <w:p w:rsidR="00971ECE" w:rsidRPr="00971ECE" w:rsidRDefault="00971ECE" w:rsidP="00971ECE">
      <w:pPr>
        <w:shd w:val="clear" w:color="auto" w:fill="FFFFFF"/>
        <w:tabs>
          <w:tab w:val="left" w:pos="0"/>
        </w:tabs>
        <w:ind w:firstLine="709"/>
        <w:jc w:val="both"/>
        <w:rPr>
          <w:sz w:val="24"/>
        </w:rPr>
      </w:pPr>
      <w:r w:rsidRPr="00971ECE">
        <w:rPr>
          <w:sz w:val="24"/>
        </w:rPr>
        <w:t>- номер настоящего Договора;</w:t>
      </w:r>
    </w:p>
    <w:p w:rsidR="00971ECE" w:rsidRPr="00971ECE" w:rsidRDefault="00971ECE" w:rsidP="00971ECE">
      <w:pPr>
        <w:shd w:val="clear" w:color="auto" w:fill="FFFFFF"/>
        <w:tabs>
          <w:tab w:val="left" w:pos="0"/>
        </w:tabs>
        <w:ind w:firstLine="709"/>
        <w:jc w:val="both"/>
        <w:rPr>
          <w:sz w:val="24"/>
        </w:rPr>
      </w:pPr>
      <w:r w:rsidRPr="00971ECE">
        <w:rPr>
          <w:sz w:val="24"/>
        </w:rPr>
        <w:t xml:space="preserve">- Дата поставки Угля,  </w:t>
      </w:r>
    </w:p>
    <w:p w:rsidR="00971ECE" w:rsidRPr="00971ECE" w:rsidRDefault="00971ECE" w:rsidP="00971ECE">
      <w:pPr>
        <w:shd w:val="clear" w:color="auto" w:fill="FFFFFF"/>
        <w:tabs>
          <w:tab w:val="left" w:pos="0"/>
        </w:tabs>
        <w:ind w:firstLine="709"/>
        <w:jc w:val="both"/>
        <w:rPr>
          <w:sz w:val="24"/>
        </w:rPr>
      </w:pPr>
      <w:r w:rsidRPr="00971ECE">
        <w:rPr>
          <w:sz w:val="24"/>
        </w:rPr>
        <w:lastRenderedPageBreak/>
        <w:t>- количество Угля;</w:t>
      </w:r>
    </w:p>
    <w:p w:rsidR="00971ECE" w:rsidRPr="00971ECE" w:rsidRDefault="00971ECE" w:rsidP="00971ECE">
      <w:pPr>
        <w:shd w:val="clear" w:color="auto" w:fill="FFFFFF"/>
        <w:tabs>
          <w:tab w:val="left" w:pos="0"/>
        </w:tabs>
        <w:ind w:firstLine="709"/>
        <w:jc w:val="both"/>
        <w:rPr>
          <w:sz w:val="24"/>
        </w:rPr>
      </w:pPr>
      <w:r w:rsidRPr="00971ECE">
        <w:rPr>
          <w:sz w:val="24"/>
        </w:rPr>
        <w:t>- марка Угля.</w:t>
      </w:r>
    </w:p>
    <w:p w:rsidR="00971ECE" w:rsidRPr="00971ECE" w:rsidRDefault="00971ECE" w:rsidP="00971ECE">
      <w:pPr>
        <w:shd w:val="clear" w:color="auto" w:fill="FFFFFF"/>
        <w:tabs>
          <w:tab w:val="left" w:pos="0"/>
        </w:tabs>
        <w:ind w:firstLine="709"/>
        <w:jc w:val="both"/>
        <w:rPr>
          <w:sz w:val="24"/>
        </w:rPr>
      </w:pPr>
      <w:r w:rsidRPr="00971ECE">
        <w:rPr>
          <w:sz w:val="24"/>
        </w:rPr>
        <w:t xml:space="preserve">После получения Поставщиком Отгрузочной разнарядки в вышеуказанном порядке, Отгрузочная разнарядка становится неотъемлемой частью настоящего Договора. </w:t>
      </w:r>
    </w:p>
    <w:p w:rsidR="00971ECE" w:rsidRPr="00971ECE" w:rsidRDefault="00971ECE" w:rsidP="00971ECE">
      <w:pPr>
        <w:shd w:val="clear" w:color="auto" w:fill="FFFFFF"/>
        <w:tabs>
          <w:tab w:val="left" w:pos="0"/>
        </w:tabs>
        <w:ind w:firstLine="709"/>
        <w:jc w:val="both"/>
        <w:rPr>
          <w:sz w:val="24"/>
        </w:rPr>
      </w:pPr>
      <w:r w:rsidRPr="00971ECE">
        <w:rPr>
          <w:sz w:val="24"/>
        </w:rPr>
        <w:t xml:space="preserve">2.3. Уголь грузится навалом. Минимальной нормой поставки Угля является </w:t>
      </w:r>
      <w:proofErr w:type="gramStart"/>
      <w:r w:rsidRPr="00971ECE">
        <w:rPr>
          <w:sz w:val="24"/>
        </w:rPr>
        <w:t>четырехосный полувагон</w:t>
      </w:r>
      <w:proofErr w:type="gramEnd"/>
      <w:r w:rsidRPr="00971ECE">
        <w:rPr>
          <w:sz w:val="24"/>
        </w:rPr>
        <w:t xml:space="preserve"> оборудованный люками под выгрузку груза. </w:t>
      </w:r>
    </w:p>
    <w:p w:rsidR="00971ECE" w:rsidRPr="00971ECE" w:rsidRDefault="00971ECE" w:rsidP="00971ECE">
      <w:pPr>
        <w:shd w:val="clear" w:color="auto" w:fill="FFFFFF"/>
        <w:tabs>
          <w:tab w:val="left" w:pos="0"/>
        </w:tabs>
        <w:ind w:firstLine="709"/>
        <w:jc w:val="both"/>
        <w:rPr>
          <w:sz w:val="24"/>
        </w:rPr>
      </w:pPr>
      <w:r w:rsidRPr="00971ECE">
        <w:rPr>
          <w:sz w:val="24"/>
        </w:rPr>
        <w:t xml:space="preserve">Железнодорожные тарифы (сборы), а также все иные расходы, необходимые для обеспечения возврата принадлежащих Поставщику порожних вагонов от ж/д станции назначения грузополучателя оплачиваются Поставщиком и включены в стоимость Угля. В случае, если возврат порожних вагонов Поставщика от ж/д станции назначения Грузополучателя произведен (полностью или частично) за счет Покупателя, Поставщик обязан в течение 3 (трех) рабочих дней с момента получения требования Покупателя возместить Покупателю документально подтвержденные расходы, понесенные Покупателем в связи с обеспечением такого возврата порожних вагонов. </w:t>
      </w:r>
    </w:p>
    <w:p w:rsidR="00971ECE" w:rsidRPr="00971ECE" w:rsidRDefault="00971ECE" w:rsidP="00971ECE">
      <w:pPr>
        <w:shd w:val="clear" w:color="auto" w:fill="FFFFFF"/>
        <w:tabs>
          <w:tab w:val="left" w:pos="0"/>
        </w:tabs>
        <w:ind w:firstLine="709"/>
        <w:jc w:val="both"/>
        <w:rPr>
          <w:sz w:val="24"/>
        </w:rPr>
      </w:pPr>
      <w:r w:rsidRPr="00971ECE">
        <w:rPr>
          <w:sz w:val="24"/>
        </w:rPr>
        <w:t>2.4. Право собственности и риск случайной гибели Угля переходят к Покупателю в момент передачи угля Покупателю перевозчиком на станции назначения Грузополучателя, что подтверждается отметкой о выдаче груза в соответствующем железнодорожном документе.</w:t>
      </w:r>
    </w:p>
    <w:p w:rsidR="00971ECE" w:rsidRPr="00971ECE" w:rsidRDefault="00971ECE" w:rsidP="00971ECE">
      <w:pPr>
        <w:shd w:val="clear" w:color="auto" w:fill="FFFFFF"/>
        <w:tabs>
          <w:tab w:val="left" w:pos="0"/>
        </w:tabs>
        <w:ind w:firstLine="709"/>
        <w:jc w:val="both"/>
        <w:rPr>
          <w:sz w:val="24"/>
        </w:rPr>
      </w:pPr>
      <w:r w:rsidRPr="00971ECE">
        <w:rPr>
          <w:sz w:val="24"/>
        </w:rPr>
        <w:t>2.5. Поставка угля производится в количестве и сроки, указанные в отгрузочной разнарядке.</w:t>
      </w:r>
    </w:p>
    <w:p w:rsidR="002A4A58" w:rsidRDefault="00971ECE" w:rsidP="00971ECE">
      <w:pPr>
        <w:shd w:val="clear" w:color="auto" w:fill="FFFFFF"/>
        <w:tabs>
          <w:tab w:val="left" w:pos="0"/>
        </w:tabs>
        <w:ind w:firstLine="709"/>
        <w:jc w:val="both"/>
        <w:rPr>
          <w:sz w:val="24"/>
        </w:rPr>
      </w:pPr>
      <w:r w:rsidRPr="00971ECE">
        <w:rPr>
          <w:sz w:val="24"/>
        </w:rPr>
        <w:t>2.6. Покупатель обязан обеспечить прием и своевременную разгрузку поставленного угля</w:t>
      </w:r>
      <w:r w:rsidR="002A4A58">
        <w:rPr>
          <w:sz w:val="24"/>
        </w:rPr>
        <w:t>. Выгрузка не должна превышать 48 часов с момента подачи вагонов на пути подрядчика, оказывающего услуги ООО «АКС», для выгрузки топлива.</w:t>
      </w:r>
      <w:r w:rsidRPr="00971ECE">
        <w:rPr>
          <w:sz w:val="24"/>
        </w:rPr>
        <w:t xml:space="preserve"> </w:t>
      </w:r>
    </w:p>
    <w:p w:rsidR="00971ECE" w:rsidRPr="00971ECE" w:rsidRDefault="00971ECE" w:rsidP="00971ECE">
      <w:pPr>
        <w:shd w:val="clear" w:color="auto" w:fill="FFFFFF"/>
        <w:tabs>
          <w:tab w:val="left" w:pos="0"/>
        </w:tabs>
        <w:ind w:firstLine="709"/>
        <w:jc w:val="both"/>
        <w:rPr>
          <w:sz w:val="24"/>
        </w:rPr>
      </w:pPr>
      <w:r w:rsidRPr="00971ECE">
        <w:rPr>
          <w:sz w:val="24"/>
        </w:rPr>
        <w:t xml:space="preserve">2.7. Качество поставляемого Угля должно соответствовать требованиям Приложения №1, и подтверждаться сертификатом (удостоверением) качества завода-изготовителя на каждую партию Угля одной марки и сорта, который (которое) прилагается к отгрузочным документам. </w:t>
      </w:r>
    </w:p>
    <w:p w:rsidR="00971ECE" w:rsidRPr="00971ECE" w:rsidRDefault="00971ECE" w:rsidP="00971ECE">
      <w:pPr>
        <w:shd w:val="clear" w:color="auto" w:fill="FFFFFF"/>
        <w:tabs>
          <w:tab w:val="left" w:pos="0"/>
        </w:tabs>
        <w:ind w:firstLine="709"/>
        <w:jc w:val="both"/>
        <w:rPr>
          <w:sz w:val="24"/>
        </w:rPr>
      </w:pPr>
      <w:r w:rsidRPr="00971ECE">
        <w:rPr>
          <w:sz w:val="24"/>
        </w:rPr>
        <w:t xml:space="preserve">2.8. Под партией Угля одной марки и сорта понимается количество Угля одной марки и сорта, единовременно полученное грузополучателем. </w:t>
      </w:r>
    </w:p>
    <w:p w:rsidR="002B778A" w:rsidRDefault="00971ECE" w:rsidP="00971ECE">
      <w:pPr>
        <w:shd w:val="clear" w:color="auto" w:fill="FFFFFF"/>
        <w:tabs>
          <w:tab w:val="left" w:pos="0"/>
        </w:tabs>
        <w:ind w:firstLine="709"/>
        <w:jc w:val="both"/>
        <w:rPr>
          <w:sz w:val="24"/>
        </w:rPr>
      </w:pPr>
      <w:r w:rsidRPr="00971ECE">
        <w:rPr>
          <w:sz w:val="24"/>
        </w:rPr>
        <w:t>2.9.</w:t>
      </w:r>
      <w:r w:rsidR="003C0E00">
        <w:rPr>
          <w:sz w:val="24"/>
        </w:rPr>
        <w:t xml:space="preserve"> </w:t>
      </w:r>
      <w:r w:rsidRPr="00971ECE">
        <w:rPr>
          <w:sz w:val="24"/>
        </w:rPr>
        <w:t>На отгруженный Уголь Поставщик передает Покупателю следующие сопроводительные документы: товарные накладные по форме ТОРГ-12 в 2-х экземплярах, которые должны содержать ссылку на номер и дату настоящего Договора, ж/д накладные; документ, подтверждающий качество поставляемого Товара.</w:t>
      </w:r>
    </w:p>
    <w:p w:rsidR="00971ECE" w:rsidRPr="00851F82" w:rsidRDefault="00971ECE" w:rsidP="00971ECE">
      <w:pPr>
        <w:shd w:val="clear" w:color="auto" w:fill="FFFFFF"/>
        <w:tabs>
          <w:tab w:val="left" w:pos="0"/>
        </w:tabs>
        <w:ind w:firstLine="709"/>
        <w:jc w:val="both"/>
        <w:rPr>
          <w:sz w:val="24"/>
        </w:rPr>
      </w:pPr>
    </w:p>
    <w:p w:rsidR="00971ECE" w:rsidRPr="00971ECE" w:rsidRDefault="00971ECE" w:rsidP="00971ECE">
      <w:pPr>
        <w:jc w:val="center"/>
        <w:rPr>
          <w:b/>
          <w:sz w:val="24"/>
        </w:rPr>
      </w:pPr>
      <w:r w:rsidRPr="00971ECE">
        <w:rPr>
          <w:b/>
          <w:sz w:val="24"/>
        </w:rPr>
        <w:t>Статья 3. Цены и порядок расчетов</w:t>
      </w:r>
    </w:p>
    <w:p w:rsidR="00971ECE" w:rsidRPr="00971ECE" w:rsidRDefault="00971ECE" w:rsidP="00971ECE">
      <w:pPr>
        <w:autoSpaceDE w:val="0"/>
        <w:autoSpaceDN w:val="0"/>
        <w:adjustRightInd w:val="0"/>
        <w:ind w:firstLine="709"/>
        <w:jc w:val="both"/>
        <w:rPr>
          <w:sz w:val="24"/>
        </w:rPr>
      </w:pPr>
      <w:r w:rsidRPr="00971ECE">
        <w:rPr>
          <w:sz w:val="24"/>
        </w:rPr>
        <w:t xml:space="preserve">3.1. Цена 1 (одной) тонны Угля, соответствующего условиям Договора, в </w:t>
      </w:r>
      <w:proofErr w:type="spellStart"/>
      <w:r w:rsidRPr="00971ECE">
        <w:rPr>
          <w:sz w:val="24"/>
        </w:rPr>
        <w:t>т.ч</w:t>
      </w:r>
      <w:proofErr w:type="spellEnd"/>
      <w:r w:rsidRPr="00971ECE">
        <w:rPr>
          <w:sz w:val="24"/>
        </w:rPr>
        <w:t>. по качеству, является твердой и устанавливается Сторонами в Приложении №1 к настоящему Договору. Цена Договора включает стоимость Угля, стоимость его доставки до станции Грузополучателя, а также иные платежи, которые Поставщик может понести в связи с исполнением своих обязанностей по Договору.</w:t>
      </w:r>
    </w:p>
    <w:p w:rsidR="00971ECE" w:rsidRPr="00971ECE" w:rsidRDefault="00971ECE" w:rsidP="00971ECE">
      <w:pPr>
        <w:ind w:firstLine="709"/>
        <w:jc w:val="both"/>
        <w:rPr>
          <w:sz w:val="24"/>
        </w:rPr>
      </w:pPr>
      <w:r w:rsidRPr="00971ECE">
        <w:rPr>
          <w:sz w:val="24"/>
        </w:rPr>
        <w:t>3.2. Поставщик не позднее 5 (пяти) дней после отгрузки Угля выставляет в адрес Покупателя счёт-фактуру, оформленную с учётом требований НК РФ.</w:t>
      </w:r>
    </w:p>
    <w:p w:rsidR="00971ECE" w:rsidRPr="00971ECE" w:rsidRDefault="00971ECE" w:rsidP="00971ECE">
      <w:pPr>
        <w:ind w:firstLine="709"/>
        <w:jc w:val="both"/>
        <w:rPr>
          <w:sz w:val="24"/>
        </w:rPr>
      </w:pPr>
      <w:r w:rsidRPr="00971ECE">
        <w:rPr>
          <w:sz w:val="24"/>
        </w:rPr>
        <w:t xml:space="preserve">3.3. Оплата за уголь осуществляется Покупателем в течение 15 (Пятнадцати) календарных дней с даты отгрузки, согласно </w:t>
      </w:r>
      <w:proofErr w:type="gramStart"/>
      <w:r w:rsidRPr="00971ECE">
        <w:rPr>
          <w:sz w:val="24"/>
        </w:rPr>
        <w:t>дате штемпеля станции отправления</w:t>
      </w:r>
      <w:proofErr w:type="gramEnd"/>
      <w:r w:rsidRPr="00971ECE">
        <w:rPr>
          <w:sz w:val="24"/>
        </w:rPr>
        <w:t xml:space="preserve"> в железнодорожной накладной/квитанции о приеме груза к перевозке на основании представленных Поставщиком счетов-фактур и товарных накладных по форме ТОРГ-12 путем перечисления денежных средств на расчетный счет Поставщика, указанный в разделе 11 настоящего Договора.</w:t>
      </w:r>
    </w:p>
    <w:p w:rsidR="00971ECE" w:rsidRPr="00971ECE" w:rsidRDefault="00971ECE" w:rsidP="00971ECE">
      <w:pPr>
        <w:ind w:firstLine="709"/>
        <w:jc w:val="both"/>
        <w:rPr>
          <w:sz w:val="24"/>
        </w:rPr>
      </w:pPr>
      <w:r w:rsidRPr="00971ECE">
        <w:rPr>
          <w:sz w:val="24"/>
        </w:rPr>
        <w:t>Условия настоящего пункта не предоставляют Поставщику права на получение с Покупателя процентов на сумму долга за период пользования денежными средствами, предусмотренных ст. 317.1 ГК РФ.</w:t>
      </w:r>
    </w:p>
    <w:p w:rsidR="00971ECE" w:rsidRPr="00971ECE" w:rsidRDefault="00971ECE" w:rsidP="00971ECE">
      <w:pPr>
        <w:ind w:firstLine="709"/>
        <w:jc w:val="both"/>
        <w:rPr>
          <w:sz w:val="24"/>
        </w:rPr>
      </w:pPr>
      <w:r w:rsidRPr="00971ECE">
        <w:rPr>
          <w:sz w:val="24"/>
        </w:rPr>
        <w:t>3.4. Обязательства Покупателя по оплате считаются исполненными в дату списания денежных средств в счет оплаты с расчетного счета банка Покупателя.</w:t>
      </w:r>
    </w:p>
    <w:p w:rsidR="00971ECE" w:rsidRPr="00971ECE" w:rsidRDefault="00971ECE" w:rsidP="00971ECE">
      <w:pPr>
        <w:ind w:firstLine="709"/>
        <w:jc w:val="both"/>
        <w:rPr>
          <w:sz w:val="24"/>
        </w:rPr>
      </w:pPr>
      <w:r w:rsidRPr="00971ECE">
        <w:rPr>
          <w:sz w:val="24"/>
        </w:rPr>
        <w:t>3.5. В случае досрочной отгрузки, Поставщик обязан согласовать данную отгрузку с Покупателем. Если данная отгрузка согласована всеми сторонами оплата отгруженного Угля производится в соответствии с пунктом 3.3.</w:t>
      </w:r>
    </w:p>
    <w:p w:rsidR="00971ECE" w:rsidRPr="00971ECE" w:rsidRDefault="00971ECE" w:rsidP="00971ECE">
      <w:pPr>
        <w:ind w:firstLine="709"/>
        <w:jc w:val="both"/>
        <w:rPr>
          <w:sz w:val="24"/>
        </w:rPr>
      </w:pPr>
      <w:r w:rsidRPr="00971ECE">
        <w:rPr>
          <w:sz w:val="24"/>
        </w:rPr>
        <w:t xml:space="preserve">3.6. В случае, когда Покупатель в соответствии с законом или Договором отказывается от переданного Поставщиком Товара, он обязан обеспечить ответственное хранение, уведомив об </w:t>
      </w:r>
      <w:r w:rsidRPr="00971ECE">
        <w:rPr>
          <w:sz w:val="24"/>
        </w:rPr>
        <w:lastRenderedPageBreak/>
        <w:t>этом Поставщика. Поставщик обязуется возместить Покупателю обоснованные, документально подтвержденные расходы, понесенные в связи с принятием Товара на ответственное хранение.</w:t>
      </w:r>
    </w:p>
    <w:p w:rsidR="00971ECE" w:rsidRPr="00971ECE" w:rsidRDefault="00971ECE" w:rsidP="00971ECE">
      <w:pPr>
        <w:ind w:firstLine="709"/>
        <w:jc w:val="both"/>
        <w:rPr>
          <w:sz w:val="24"/>
        </w:rPr>
      </w:pPr>
      <w:r w:rsidRPr="00971ECE">
        <w:rPr>
          <w:sz w:val="24"/>
        </w:rPr>
        <w:t>3.7. Сверка взаиморасчетов за поставленный Уголь производится Сторонами по требованию одной из Сторон не позднее 10 рабочих дней с момента направления на эл. адреса указанные в пункте Реквизиты и адреса сторон.</w:t>
      </w:r>
    </w:p>
    <w:p w:rsidR="00971ECE" w:rsidRPr="00C60B53" w:rsidRDefault="00971ECE" w:rsidP="005A11D1">
      <w:pPr>
        <w:ind w:firstLine="709"/>
        <w:jc w:val="both"/>
        <w:rPr>
          <w:sz w:val="24"/>
        </w:rPr>
      </w:pPr>
      <w:r w:rsidRPr="00C60B53">
        <w:rPr>
          <w:sz w:val="24"/>
        </w:rPr>
        <w:t>3.8. Опцион Покупателя:</w:t>
      </w:r>
    </w:p>
    <w:p w:rsidR="005A11D1" w:rsidRPr="00C60B53" w:rsidRDefault="005A11D1" w:rsidP="005A11D1">
      <w:pPr>
        <w:tabs>
          <w:tab w:val="left" w:pos="3969"/>
        </w:tabs>
        <w:ind w:firstLine="709"/>
        <w:jc w:val="both"/>
        <w:rPr>
          <w:sz w:val="24"/>
        </w:rPr>
      </w:pPr>
      <w:r w:rsidRPr="00C60B53">
        <w:rPr>
          <w:sz w:val="24"/>
        </w:rPr>
        <w:t>Покупатель имеет право изменить количество Товара в преде</w:t>
      </w:r>
      <w:r w:rsidR="00C60B53" w:rsidRPr="00C60B53">
        <w:rPr>
          <w:sz w:val="24"/>
        </w:rPr>
        <w:t>лах согласованного Опциона: до 5</w:t>
      </w:r>
      <w:r w:rsidRPr="00C60B53">
        <w:rPr>
          <w:sz w:val="24"/>
        </w:rPr>
        <w:t xml:space="preserve">0 % в сторону увеличения от ежемесячного количества угля, указанного </w:t>
      </w:r>
      <w:proofErr w:type="gramStart"/>
      <w:r w:rsidRPr="00C60B53">
        <w:rPr>
          <w:sz w:val="24"/>
        </w:rPr>
        <w:t>в  Приложением</w:t>
      </w:r>
      <w:proofErr w:type="gramEnd"/>
      <w:r w:rsidRPr="00C60B53">
        <w:rPr>
          <w:sz w:val="24"/>
        </w:rPr>
        <w:t xml:space="preserve"> № 1 к настоящему Договору и до 100 % в сторону уменьшения от ежемесячного количества угля, указанного в  Приложении № 1 к настоящему Договору.</w:t>
      </w:r>
    </w:p>
    <w:p w:rsidR="00971ECE" w:rsidRPr="00C60B53" w:rsidRDefault="005A11D1" w:rsidP="005A11D1">
      <w:pPr>
        <w:ind w:firstLine="709"/>
        <w:jc w:val="both"/>
        <w:rPr>
          <w:sz w:val="24"/>
        </w:rPr>
      </w:pPr>
      <w:r w:rsidRPr="00C60B53">
        <w:rPr>
          <w:sz w:val="24"/>
        </w:rPr>
        <w:t>Под ежемесячным Опционом понимается право Покупателя увеличить (+) / уменьшить (-) ежемесячное количество поставляемого Поставщиком Покупателю в соответствии с Приложением № 1 к настоящему Договору Товара без изменения цен, указанных в Приложении № 1.</w:t>
      </w:r>
    </w:p>
    <w:p w:rsidR="005A11D1" w:rsidRPr="00C60B53" w:rsidRDefault="005A11D1" w:rsidP="005A11D1">
      <w:pPr>
        <w:tabs>
          <w:tab w:val="left" w:pos="3969"/>
        </w:tabs>
        <w:ind w:firstLine="709"/>
        <w:jc w:val="both"/>
        <w:rPr>
          <w:sz w:val="24"/>
        </w:rPr>
      </w:pPr>
      <w:r w:rsidRPr="00C60B53">
        <w:rPr>
          <w:sz w:val="24"/>
        </w:rPr>
        <w:t>При использовании опциона, Покупатель обязан сообщить об этом Поставщику, путем направления Отгрузочной разнарядки в порядке и в сроки, указанные в п. 2.1. настоящего Договора с указанием количества угля в пределах ежемесячного Опциона.</w:t>
      </w:r>
    </w:p>
    <w:p w:rsidR="005A11D1" w:rsidRPr="00C60B53" w:rsidRDefault="005A11D1" w:rsidP="005A11D1">
      <w:pPr>
        <w:tabs>
          <w:tab w:val="left" w:pos="3969"/>
        </w:tabs>
        <w:ind w:firstLine="709"/>
        <w:jc w:val="both"/>
        <w:rPr>
          <w:sz w:val="24"/>
        </w:rPr>
      </w:pPr>
      <w:r w:rsidRPr="00C60B53">
        <w:rPr>
          <w:sz w:val="24"/>
        </w:rPr>
        <w:t>С момента получения Отгрузочной разнарядки, содержащей условие об использовании ежемесячного Опциона в сторону уменьшения, обязательства Поставщика по поставке Угля за рамками указанного Покупателем количества с учетом ежемесячного Опциона прекращаются.</w:t>
      </w:r>
    </w:p>
    <w:p w:rsidR="005A11D1" w:rsidRPr="005A11D1" w:rsidRDefault="005A11D1" w:rsidP="005A11D1">
      <w:pPr>
        <w:ind w:firstLine="709"/>
        <w:jc w:val="both"/>
        <w:rPr>
          <w:sz w:val="24"/>
        </w:rPr>
      </w:pPr>
      <w:r w:rsidRPr="00C60B53">
        <w:rPr>
          <w:sz w:val="24"/>
        </w:rPr>
        <w:t>С момента согласования Поставщиком Отгрузочной разнарядки в порядке, предусмотренном пунктом 2.1. настоящего Договора, условие о поставке дополнительного количества Угля в рамках ежемесячного Опциона считается согласованным.</w:t>
      </w:r>
    </w:p>
    <w:p w:rsidR="00971ECE" w:rsidRPr="00971ECE" w:rsidRDefault="00971ECE" w:rsidP="00971ECE">
      <w:pPr>
        <w:ind w:firstLine="709"/>
        <w:jc w:val="both"/>
        <w:rPr>
          <w:sz w:val="24"/>
        </w:rPr>
      </w:pPr>
    </w:p>
    <w:p w:rsidR="00971ECE" w:rsidRPr="00971ECE" w:rsidRDefault="00971ECE" w:rsidP="00971ECE">
      <w:pPr>
        <w:jc w:val="center"/>
        <w:rPr>
          <w:b/>
          <w:sz w:val="24"/>
        </w:rPr>
      </w:pPr>
      <w:r w:rsidRPr="00971ECE">
        <w:rPr>
          <w:b/>
          <w:sz w:val="24"/>
        </w:rPr>
        <w:t>Статья 4. Порядок приемки угля</w:t>
      </w:r>
    </w:p>
    <w:p w:rsidR="00971ECE" w:rsidRPr="00971ECE" w:rsidRDefault="00971ECE" w:rsidP="00971ECE">
      <w:pPr>
        <w:ind w:firstLine="709"/>
        <w:jc w:val="both"/>
        <w:rPr>
          <w:sz w:val="24"/>
        </w:rPr>
      </w:pPr>
      <w:r w:rsidRPr="00971ECE">
        <w:rPr>
          <w:sz w:val="24"/>
        </w:rPr>
        <w:t>4.1. Количество поставляемого Угля для целей перевозки определяется на железнодорожных весах грузоотправителя и указывается в железнодорожных накладных.</w:t>
      </w:r>
      <w:r w:rsidRPr="00971ECE">
        <w:rPr>
          <w:color w:val="FF0000"/>
          <w:sz w:val="24"/>
        </w:rPr>
        <w:t xml:space="preserve"> </w:t>
      </w:r>
      <w:r w:rsidRPr="00971ECE">
        <w:rPr>
          <w:sz w:val="24"/>
        </w:rPr>
        <w:t>Датой прибытия Товара считается дата штемпеля станции назначения на железнодорожной накладной.</w:t>
      </w:r>
    </w:p>
    <w:p w:rsidR="00971ECE" w:rsidRPr="00971ECE" w:rsidRDefault="00971ECE" w:rsidP="00971ECE">
      <w:pPr>
        <w:widowControl w:val="0"/>
        <w:ind w:firstLine="709"/>
        <w:jc w:val="both"/>
        <w:rPr>
          <w:sz w:val="24"/>
        </w:rPr>
      </w:pPr>
      <w:r w:rsidRPr="00971ECE">
        <w:rPr>
          <w:sz w:val="24"/>
        </w:rPr>
        <w:t xml:space="preserve">4.2. По всем вопросам, касающимся приемки поставленного Угля </w:t>
      </w:r>
      <w:r w:rsidRPr="00971ECE">
        <w:rPr>
          <w:b/>
          <w:sz w:val="24"/>
        </w:rPr>
        <w:t>по количеству</w:t>
      </w:r>
      <w:r w:rsidRPr="00971ECE">
        <w:rPr>
          <w:sz w:val="24"/>
        </w:rPr>
        <w:t>, Стороны будут руководствоваться следующими условиями.</w:t>
      </w:r>
    </w:p>
    <w:p w:rsidR="00971ECE" w:rsidRPr="00971ECE" w:rsidRDefault="00971ECE" w:rsidP="00971ECE">
      <w:pPr>
        <w:widowControl w:val="0"/>
        <w:ind w:firstLine="709"/>
        <w:jc w:val="both"/>
        <w:rPr>
          <w:sz w:val="24"/>
        </w:rPr>
      </w:pPr>
      <w:r w:rsidRPr="00971ECE">
        <w:rPr>
          <w:sz w:val="24"/>
        </w:rPr>
        <w:t>4.2.1. Приемка Угля по количеству осуществляется непосредственно в день получения Угля грузополучателем от железной дороги (с подъездных путей) на станции назначения в следующем порядке:</w:t>
      </w:r>
    </w:p>
    <w:p w:rsidR="00971ECE" w:rsidRPr="00971ECE" w:rsidRDefault="00971ECE" w:rsidP="00971ECE">
      <w:pPr>
        <w:widowControl w:val="0"/>
        <w:ind w:firstLine="709"/>
        <w:jc w:val="both"/>
        <w:rPr>
          <w:sz w:val="24"/>
        </w:rPr>
      </w:pPr>
      <w:r w:rsidRPr="00971ECE">
        <w:rPr>
          <w:sz w:val="24"/>
        </w:rPr>
        <w:t xml:space="preserve">4.2.1.1. Масса Угля определяется путем </w:t>
      </w:r>
      <w:proofErr w:type="spellStart"/>
      <w:r w:rsidRPr="00971ECE">
        <w:rPr>
          <w:sz w:val="24"/>
        </w:rPr>
        <w:t>повагонного</w:t>
      </w:r>
      <w:proofErr w:type="spellEnd"/>
      <w:r w:rsidRPr="00971ECE">
        <w:rPr>
          <w:sz w:val="24"/>
        </w:rPr>
        <w:t xml:space="preserve"> взвешивания прибывшего в адрес Грузополучателя состава с Углем. Взвешивание осуществляется в движении состава при прохождении им через вагонные весы, с определением </w:t>
      </w:r>
      <w:proofErr w:type="spellStart"/>
      <w:r w:rsidRPr="00971ECE">
        <w:rPr>
          <w:sz w:val="24"/>
        </w:rPr>
        <w:t>повагонной</w:t>
      </w:r>
      <w:proofErr w:type="spellEnd"/>
      <w:r w:rsidRPr="00971ECE">
        <w:rPr>
          <w:sz w:val="24"/>
        </w:rPr>
        <w:t xml:space="preserve"> массы брутто (в случае отсутствия у грузополучателя весов, то количество Угля определяется по железнодорожным накладным). Масса нетто Угля, поставленного Грузополучателю, определяется путем вычитания из массы брутто массы порожнего вагона, определенного по фактическому весу. Распечатка результатов взвешивания на вагонных весах является приоритетным и надлежащим доказательством определения массы брутто поступившего Угля, в том числе и определения массы нетто. </w:t>
      </w:r>
    </w:p>
    <w:p w:rsidR="00971ECE" w:rsidRPr="00971ECE" w:rsidRDefault="00971ECE" w:rsidP="00971ECE">
      <w:pPr>
        <w:widowControl w:val="0"/>
        <w:ind w:firstLine="709"/>
        <w:jc w:val="both"/>
        <w:rPr>
          <w:sz w:val="24"/>
        </w:rPr>
      </w:pPr>
      <w:r w:rsidRPr="00971ECE">
        <w:rPr>
          <w:sz w:val="24"/>
        </w:rPr>
        <w:t xml:space="preserve">4.2.1.2. Приемка угля производится по транспортным и сопроводительным документам грузоотправителя/Поставщика. </w:t>
      </w:r>
    </w:p>
    <w:p w:rsidR="00971ECE" w:rsidRPr="00971ECE" w:rsidRDefault="00971ECE" w:rsidP="00971ECE">
      <w:pPr>
        <w:widowControl w:val="0"/>
        <w:ind w:firstLine="709"/>
        <w:jc w:val="both"/>
        <w:rPr>
          <w:sz w:val="24"/>
        </w:rPr>
      </w:pPr>
      <w:r w:rsidRPr="00971ECE">
        <w:rPr>
          <w:sz w:val="24"/>
        </w:rPr>
        <w:t>Стороны договорились руководствоваться нормами естественной убыли антрацитов, каменных и бурых углей и брикетов из каменных и бурых углей при хранении, разгрузке и перевозках, утвержденных Постановлением Госснаба СССР от 11.08.1987 г. № 109 и учитывать норму точности определения массы, которая принимается Сторонами для расчетов и составляет +/- 1,75% от массы (нетто) в вагоне. В случае принятия нового документа, то руководствоваться необходимо новой версией Постановления.</w:t>
      </w:r>
    </w:p>
    <w:p w:rsidR="00971ECE" w:rsidRPr="00971ECE" w:rsidRDefault="00971ECE" w:rsidP="00971ECE">
      <w:pPr>
        <w:widowControl w:val="0"/>
        <w:ind w:firstLine="709"/>
        <w:jc w:val="both"/>
        <w:rPr>
          <w:sz w:val="24"/>
        </w:rPr>
      </w:pPr>
      <w:r w:rsidRPr="00971ECE">
        <w:rPr>
          <w:sz w:val="24"/>
        </w:rPr>
        <w:t xml:space="preserve">В случае, когда масса Угля, полученная по результатам взвешивания на весах грузополучателя, меньше массы Угля, указанной в железнодорожных накладных включенных в одну партию, более чем на норму естественной убыли и норму предельно допустимой погрешности измерений, то в массе поступившего Угля присутствует недогруз (недостача) массы Угля, величина которого определяется по формуле: </w:t>
      </w:r>
      <w:proofErr w:type="spellStart"/>
      <w:r w:rsidRPr="00971ECE">
        <w:rPr>
          <w:sz w:val="24"/>
        </w:rPr>
        <w:t>Мн</w:t>
      </w:r>
      <w:proofErr w:type="spellEnd"/>
      <w:r w:rsidRPr="00971ECE">
        <w:rPr>
          <w:sz w:val="24"/>
        </w:rPr>
        <w:t xml:space="preserve"> = </w:t>
      </w:r>
      <w:proofErr w:type="spellStart"/>
      <w:r w:rsidRPr="00971ECE">
        <w:rPr>
          <w:sz w:val="24"/>
        </w:rPr>
        <w:t>Мд</w:t>
      </w:r>
      <w:proofErr w:type="spellEnd"/>
      <w:r w:rsidRPr="00971ECE">
        <w:rPr>
          <w:sz w:val="24"/>
        </w:rPr>
        <w:t xml:space="preserve"> – Мф – Е – Е1, где</w:t>
      </w:r>
    </w:p>
    <w:p w:rsidR="00971ECE" w:rsidRPr="00971ECE" w:rsidRDefault="00971ECE" w:rsidP="00971ECE">
      <w:pPr>
        <w:widowControl w:val="0"/>
        <w:ind w:firstLine="709"/>
        <w:jc w:val="both"/>
        <w:rPr>
          <w:sz w:val="24"/>
        </w:rPr>
      </w:pPr>
      <w:proofErr w:type="spellStart"/>
      <w:r w:rsidRPr="00971ECE">
        <w:rPr>
          <w:sz w:val="24"/>
        </w:rPr>
        <w:t>Мн</w:t>
      </w:r>
      <w:proofErr w:type="spellEnd"/>
      <w:r w:rsidRPr="00971ECE">
        <w:rPr>
          <w:sz w:val="24"/>
        </w:rPr>
        <w:t xml:space="preserve"> – масса недогруза, тонн;  </w:t>
      </w:r>
    </w:p>
    <w:p w:rsidR="00971ECE" w:rsidRPr="00971ECE" w:rsidRDefault="00971ECE" w:rsidP="00971ECE">
      <w:pPr>
        <w:widowControl w:val="0"/>
        <w:ind w:firstLine="709"/>
        <w:jc w:val="both"/>
        <w:rPr>
          <w:sz w:val="24"/>
        </w:rPr>
      </w:pPr>
      <w:r w:rsidRPr="00971ECE">
        <w:rPr>
          <w:sz w:val="24"/>
        </w:rPr>
        <w:lastRenderedPageBreak/>
        <w:t xml:space="preserve">Мф – фактическая масса Угля, полученная по результатам взвешивания на весах грузополучателя, тонн; </w:t>
      </w:r>
    </w:p>
    <w:p w:rsidR="00971ECE" w:rsidRPr="00971ECE" w:rsidRDefault="00971ECE" w:rsidP="00971ECE">
      <w:pPr>
        <w:widowControl w:val="0"/>
        <w:ind w:firstLine="709"/>
        <w:jc w:val="both"/>
        <w:rPr>
          <w:sz w:val="24"/>
        </w:rPr>
      </w:pPr>
      <w:proofErr w:type="spellStart"/>
      <w:r w:rsidRPr="00971ECE">
        <w:rPr>
          <w:sz w:val="24"/>
        </w:rPr>
        <w:t>Мд</w:t>
      </w:r>
      <w:proofErr w:type="spellEnd"/>
      <w:r w:rsidRPr="00971ECE">
        <w:rPr>
          <w:sz w:val="24"/>
        </w:rPr>
        <w:t xml:space="preserve"> – масса Угля по Документам, тонн;</w:t>
      </w:r>
    </w:p>
    <w:p w:rsidR="00971ECE" w:rsidRPr="00971ECE" w:rsidRDefault="00971ECE" w:rsidP="00971ECE">
      <w:pPr>
        <w:widowControl w:val="0"/>
        <w:ind w:firstLine="709"/>
        <w:jc w:val="both"/>
        <w:rPr>
          <w:sz w:val="24"/>
        </w:rPr>
      </w:pPr>
      <w:r w:rsidRPr="00971ECE">
        <w:rPr>
          <w:sz w:val="24"/>
        </w:rPr>
        <w:t>Е – масса естественной убыли, тонн;</w:t>
      </w:r>
    </w:p>
    <w:p w:rsidR="00971ECE" w:rsidRPr="00971ECE" w:rsidRDefault="00971ECE" w:rsidP="00971ECE">
      <w:pPr>
        <w:widowControl w:val="0"/>
        <w:ind w:firstLine="709"/>
        <w:jc w:val="both"/>
        <w:rPr>
          <w:sz w:val="24"/>
        </w:rPr>
      </w:pPr>
      <w:r w:rsidRPr="00971ECE">
        <w:rPr>
          <w:sz w:val="24"/>
        </w:rPr>
        <w:t>Е1 – норма предельно допустимой погрешности измерений, тонн.</w:t>
      </w:r>
    </w:p>
    <w:p w:rsidR="00971ECE" w:rsidRPr="00971ECE" w:rsidRDefault="00971ECE" w:rsidP="00971ECE">
      <w:pPr>
        <w:widowControl w:val="0"/>
        <w:ind w:firstLine="709"/>
        <w:jc w:val="both"/>
        <w:rPr>
          <w:sz w:val="24"/>
        </w:rPr>
      </w:pPr>
      <w:r w:rsidRPr="00971ECE">
        <w:rPr>
          <w:sz w:val="24"/>
        </w:rPr>
        <w:t xml:space="preserve">4.2.1.3. В случае выявления расхождения фактической массы нетто Угля, определенной в порядке, установленном п. 4.2.1.1 договора, с массой, указанной в товаросопроводительных документах, Покупатель приостанавливает приемку и в срок не позднее 24-х часов после обнаружения несоответствия количества вызывает Поставщика для составления акта. Представитель Поставщика должен прибыть в течении 24 часов со дня получения вызова. В случае неприбытия представителя Поставщика в указанный срок Покупатель (грузополучатель) составляет акт самостоятельно. </w:t>
      </w:r>
    </w:p>
    <w:p w:rsidR="00971ECE" w:rsidRPr="00971ECE" w:rsidRDefault="00971ECE" w:rsidP="00971ECE">
      <w:pPr>
        <w:widowControl w:val="0"/>
        <w:ind w:firstLine="709"/>
        <w:jc w:val="both"/>
        <w:rPr>
          <w:sz w:val="24"/>
        </w:rPr>
      </w:pPr>
      <w:r w:rsidRPr="00971ECE">
        <w:rPr>
          <w:sz w:val="24"/>
        </w:rPr>
        <w:t>4.2.1.4. Вышеуказанный Акт составляется по форме приложения № 9 Методических указаний по организации учета топлива на тепловых электростанциях РД 34.09.105-96 (с необходимыми отступлениями). Если в связи с длительностью либо по каким-нибудь другим уважительным причинам работа по приемке была прервана, грузополучатель обеспечивает сохранность Угля и возможность быстрейшего окончания приемки.</w:t>
      </w:r>
    </w:p>
    <w:p w:rsidR="00971ECE" w:rsidRPr="00971ECE" w:rsidRDefault="00971ECE" w:rsidP="00971ECE">
      <w:pPr>
        <w:widowControl w:val="0"/>
        <w:ind w:firstLine="709"/>
        <w:jc w:val="both"/>
        <w:rPr>
          <w:sz w:val="24"/>
        </w:rPr>
      </w:pPr>
      <w:r w:rsidRPr="00971ECE">
        <w:rPr>
          <w:sz w:val="24"/>
        </w:rPr>
        <w:t xml:space="preserve">4.2.1.5. Акт оформляется в двух экземплярах, для Поставщика и Покупателя, и направляется Поставщику в течение 5 (пяти) рабочих дней с момента его составления заказным письмом (предварительно по электронной почте Поставщика: </w:t>
      </w:r>
      <w:r w:rsidR="007961E8">
        <w:t>_____________________________</w:t>
      </w:r>
    </w:p>
    <w:p w:rsidR="00971ECE" w:rsidRPr="00971ECE" w:rsidRDefault="00971ECE" w:rsidP="00971ECE">
      <w:pPr>
        <w:autoSpaceDE w:val="0"/>
        <w:autoSpaceDN w:val="0"/>
        <w:adjustRightInd w:val="0"/>
        <w:ind w:firstLine="709"/>
        <w:jc w:val="both"/>
        <w:rPr>
          <w:sz w:val="24"/>
        </w:rPr>
      </w:pPr>
      <w:r w:rsidRPr="00971ECE">
        <w:rPr>
          <w:sz w:val="24"/>
        </w:rPr>
        <w:t>4.2.1.6. В случае просрочки поставки Угля Покупатель в соответствии со ст. 520 ГК РФ, имеет право приобрести не поставленный по соответствующему Приложению Уголь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Угля, поставка которого просрочена, а также взыскать пени в соответствии с пунктом 5.4. настоящего Договора.</w:t>
      </w:r>
    </w:p>
    <w:p w:rsidR="00971ECE" w:rsidRPr="00971ECE" w:rsidRDefault="00971ECE" w:rsidP="00971ECE">
      <w:pPr>
        <w:widowControl w:val="0"/>
        <w:ind w:firstLine="709"/>
        <w:jc w:val="both"/>
        <w:rPr>
          <w:sz w:val="24"/>
        </w:rPr>
      </w:pPr>
      <w:r w:rsidRPr="00971ECE">
        <w:rPr>
          <w:sz w:val="24"/>
        </w:rPr>
        <w:t xml:space="preserve">4.2.1.7. Документы, составленные в вышеуказанном порядке Сторонами, являются обязательными как для Покупателя, так и для Поставщика по настоящему Договору. В случае неприбытия представителя Поставщика в соответствии с </w:t>
      </w:r>
      <w:proofErr w:type="spellStart"/>
      <w:r w:rsidRPr="00971ECE">
        <w:rPr>
          <w:sz w:val="24"/>
        </w:rPr>
        <w:t>п.п</w:t>
      </w:r>
      <w:proofErr w:type="spellEnd"/>
      <w:r w:rsidRPr="00971ECE">
        <w:rPr>
          <w:sz w:val="24"/>
        </w:rPr>
        <w:t xml:space="preserve">. 4.2.4 Договора, документы составляются Покупателем и являются исчерпывающими для Поставщика. </w:t>
      </w:r>
    </w:p>
    <w:p w:rsidR="00971ECE" w:rsidRPr="00971ECE" w:rsidRDefault="00971ECE" w:rsidP="00971ECE">
      <w:pPr>
        <w:widowControl w:val="0"/>
        <w:ind w:firstLine="709"/>
        <w:jc w:val="both"/>
        <w:rPr>
          <w:sz w:val="24"/>
        </w:rPr>
      </w:pPr>
      <w:r w:rsidRPr="00971ECE">
        <w:rPr>
          <w:sz w:val="24"/>
        </w:rPr>
        <w:t>4.3. По всем вопросам, касающимся приемки поставленного Угля по качеству, Стороны будут руководствоваться следующими условиями:</w:t>
      </w:r>
    </w:p>
    <w:p w:rsidR="00971ECE" w:rsidRPr="00971ECE" w:rsidRDefault="00971ECE" w:rsidP="00971ECE">
      <w:pPr>
        <w:widowControl w:val="0"/>
        <w:ind w:firstLine="709"/>
        <w:jc w:val="both"/>
        <w:rPr>
          <w:sz w:val="24"/>
        </w:rPr>
      </w:pPr>
      <w:r w:rsidRPr="00971ECE">
        <w:rPr>
          <w:sz w:val="24"/>
        </w:rPr>
        <w:t>4.3.1. П</w:t>
      </w:r>
      <w:r w:rsidRPr="00971ECE">
        <w:rPr>
          <w:snapToGrid w:val="0"/>
          <w:sz w:val="24"/>
        </w:rPr>
        <w:t xml:space="preserve">риемка Угля </w:t>
      </w:r>
      <w:r w:rsidRPr="00971ECE">
        <w:rPr>
          <w:b/>
          <w:snapToGrid w:val="0"/>
          <w:sz w:val="24"/>
        </w:rPr>
        <w:t>по качеству</w:t>
      </w:r>
      <w:r w:rsidRPr="00971ECE">
        <w:rPr>
          <w:snapToGrid w:val="0"/>
          <w:sz w:val="24"/>
        </w:rPr>
        <w:t xml:space="preserve"> осуществляется Покупателем в следующем порядке:</w:t>
      </w:r>
    </w:p>
    <w:p w:rsidR="00971ECE" w:rsidRPr="00971ECE" w:rsidRDefault="00971ECE" w:rsidP="00971ECE">
      <w:pPr>
        <w:widowControl w:val="0"/>
        <w:ind w:firstLine="709"/>
        <w:jc w:val="both"/>
        <w:rPr>
          <w:sz w:val="24"/>
        </w:rPr>
      </w:pPr>
      <w:r w:rsidRPr="00971ECE">
        <w:rPr>
          <w:sz w:val="24"/>
        </w:rPr>
        <w:t>4.3.1.1. Приемка Угля по качеству производится Покупателем по транспортным и сопроводительным документам грузоотправителя/Поставщика в течение 5 (пяти) рабочих дней с момента получения Угля Грузополучателем от железной дороги (с подъездных путей) на станции назначения. Отсутствие указанных документов или некоторых из них не приостанавливает приемки Угля по качеству. В этом случае составляется акт произвольной формы о фактическом наличии Угля, в котором указывается, какие документы отсутствуют. Обязательства Поставщика по поставке Угля считаются невыполненными до момента предоставления вышеуказанных документов, а Уголь принимается на ответственное хранение с учетом положений п. 3.6. настоящего Договора.</w:t>
      </w:r>
    </w:p>
    <w:p w:rsidR="00971ECE" w:rsidRPr="00971ECE" w:rsidRDefault="00971ECE" w:rsidP="00971ECE">
      <w:pPr>
        <w:ind w:firstLine="709"/>
        <w:jc w:val="both"/>
        <w:outlineLvl w:val="0"/>
        <w:rPr>
          <w:sz w:val="24"/>
        </w:rPr>
      </w:pPr>
      <w:r w:rsidRPr="00971ECE">
        <w:rPr>
          <w:sz w:val="24"/>
        </w:rPr>
        <w:t>4.3.1.2. Контроль качества Угля Покупателем осуществляется путем проведения комплексного (</w:t>
      </w:r>
      <w:proofErr w:type="spellStart"/>
      <w:r w:rsidRPr="00971ECE">
        <w:rPr>
          <w:sz w:val="24"/>
        </w:rPr>
        <w:t>физикохимического</w:t>
      </w:r>
      <w:proofErr w:type="spellEnd"/>
      <w:r w:rsidRPr="00971ECE">
        <w:rPr>
          <w:sz w:val="24"/>
        </w:rPr>
        <w:t xml:space="preserve">, гравиметрического и </w:t>
      </w:r>
      <w:proofErr w:type="spellStart"/>
      <w:r w:rsidRPr="00971ECE">
        <w:rPr>
          <w:sz w:val="24"/>
        </w:rPr>
        <w:t>калометрического</w:t>
      </w:r>
      <w:proofErr w:type="spellEnd"/>
      <w:r w:rsidRPr="00971ECE">
        <w:rPr>
          <w:sz w:val="24"/>
        </w:rPr>
        <w:t>) анализа в аккредитованной и/или аттестованной лаборатории Покупателя. Наличие в прибывшем Угле кусков, превышающих допустимый ГОСТом и/или настоящим Договором размер фиксируется путем фотографирования с фиксацией на снимке даты и времени, а также номера вагона.</w:t>
      </w:r>
    </w:p>
    <w:p w:rsidR="00971ECE" w:rsidRPr="00971ECE" w:rsidRDefault="00971ECE" w:rsidP="00971ECE">
      <w:pPr>
        <w:ind w:firstLine="709"/>
        <w:jc w:val="both"/>
        <w:outlineLvl w:val="0"/>
        <w:rPr>
          <w:sz w:val="24"/>
        </w:rPr>
      </w:pPr>
      <w:r w:rsidRPr="00971ECE">
        <w:rPr>
          <w:sz w:val="24"/>
        </w:rPr>
        <w:t xml:space="preserve">4.3.1.3. Покупатель проводит проверку качества Угля путем отбора проб согласно ГОСТ 10742-71 механическими отборниками, либо ручным способом с поступивших вагонов, с проведением химического анализа пробы в аккредитованной и/или </w:t>
      </w:r>
      <w:proofErr w:type="spellStart"/>
      <w:r w:rsidRPr="00971ECE">
        <w:rPr>
          <w:sz w:val="24"/>
        </w:rPr>
        <w:t>аттестованой</w:t>
      </w:r>
      <w:proofErr w:type="spellEnd"/>
      <w:r w:rsidRPr="00971ECE">
        <w:rPr>
          <w:sz w:val="24"/>
        </w:rPr>
        <w:t xml:space="preserve"> лаборатории Покупателя.</w:t>
      </w:r>
    </w:p>
    <w:p w:rsidR="00971ECE" w:rsidRP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 xml:space="preserve">4.3.1.4. В случае возникновения у Покупателя подозрений в несоответствии качества поступившего Угля, Покупатель направляет Поставщику по электронной почте вызов представителя. Представитель Поставщика должен прибыть в течение 24-х часов с момента получения вызова. В случае неприбытия представителя Поставщика в указанный срок Покупатель </w:t>
      </w:r>
      <w:r w:rsidRPr="00971ECE">
        <w:rPr>
          <w:rFonts w:ascii="Times New Roman" w:hAnsi="Times New Roman"/>
          <w:sz w:val="24"/>
          <w:szCs w:val="24"/>
        </w:rPr>
        <w:lastRenderedPageBreak/>
        <w:t xml:space="preserve">составляет коммерческий акт и составляет </w:t>
      </w:r>
      <w:proofErr w:type="spellStart"/>
      <w:r w:rsidRPr="00971ECE">
        <w:rPr>
          <w:rFonts w:ascii="Times New Roman" w:hAnsi="Times New Roman"/>
          <w:sz w:val="24"/>
          <w:szCs w:val="24"/>
        </w:rPr>
        <w:t>повагонный</w:t>
      </w:r>
      <w:proofErr w:type="spellEnd"/>
      <w:r w:rsidRPr="00971ECE">
        <w:rPr>
          <w:rFonts w:ascii="Times New Roman" w:hAnsi="Times New Roman"/>
          <w:sz w:val="24"/>
          <w:szCs w:val="24"/>
        </w:rPr>
        <w:t xml:space="preserve"> расчет всей отгруженной партии Угля, в котором обязан сообщить:</w:t>
      </w:r>
    </w:p>
    <w:p w:rsidR="00971ECE" w:rsidRP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 № ж/д накладной;</w:t>
      </w:r>
    </w:p>
    <w:p w:rsidR="00971ECE" w:rsidRP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 № ж/д вагона;</w:t>
      </w:r>
    </w:p>
    <w:p w:rsidR="00971ECE" w:rsidRP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 даты отгрузок и разгрузок Угля, вес Угля по ж/д накладным;</w:t>
      </w:r>
    </w:p>
    <w:p w:rsidR="00971ECE" w:rsidRP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 № Сертификата качества (независимой экспертной организации);</w:t>
      </w:r>
    </w:p>
    <w:p w:rsidR="00971ECE" w:rsidRP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 общую квоту предъявляемой претензии на маршрутную партию.</w:t>
      </w:r>
    </w:p>
    <w:p w:rsidR="00971ECE" w:rsidRPr="00971ECE" w:rsidRDefault="00971ECE" w:rsidP="00971ECE">
      <w:pPr>
        <w:ind w:firstLine="709"/>
        <w:jc w:val="both"/>
        <w:outlineLvl w:val="0"/>
        <w:rPr>
          <w:sz w:val="24"/>
        </w:rPr>
      </w:pPr>
      <w:r w:rsidRPr="00971ECE">
        <w:rPr>
          <w:sz w:val="24"/>
        </w:rPr>
        <w:t xml:space="preserve">4.3.1.5. По результатам отбора пробы составляется акт об отборе пробы. Для лабораторных испытаний подготавливается три экземпляра пробы: первый поступает в лабораторию Покупателя, второй – в лабораторию Поставщика, а третий – хранится у Покупателя в качестве контрольного (для контроля в независимой лаборатории).  </w:t>
      </w:r>
    </w:p>
    <w:p w:rsidR="00971ECE" w:rsidRPr="00971ECE" w:rsidRDefault="00971ECE" w:rsidP="00971ECE">
      <w:pPr>
        <w:ind w:firstLine="709"/>
        <w:jc w:val="both"/>
        <w:outlineLvl w:val="0"/>
        <w:rPr>
          <w:sz w:val="24"/>
        </w:rPr>
      </w:pPr>
      <w:r w:rsidRPr="00971ECE">
        <w:rPr>
          <w:sz w:val="24"/>
        </w:rPr>
        <w:t xml:space="preserve">4.3.1.6. По результатам проведенного анализа поступившего Угля Покупатель и Поставщик составляют акт о качестве. Акт подписывается представителем Покупателя и представителем Поставщика. </w:t>
      </w:r>
    </w:p>
    <w:p w:rsidR="00971ECE" w:rsidRPr="00971ECE" w:rsidRDefault="00971ECE" w:rsidP="00971ECE">
      <w:pPr>
        <w:ind w:firstLine="709"/>
        <w:jc w:val="both"/>
        <w:outlineLvl w:val="0"/>
        <w:rPr>
          <w:sz w:val="24"/>
        </w:rPr>
      </w:pPr>
      <w:r w:rsidRPr="00971ECE">
        <w:rPr>
          <w:sz w:val="24"/>
        </w:rPr>
        <w:t xml:space="preserve">4.3.1.7. В случаях </w:t>
      </w:r>
      <w:proofErr w:type="gramStart"/>
      <w:r w:rsidRPr="00971ECE">
        <w:rPr>
          <w:sz w:val="24"/>
        </w:rPr>
        <w:t>не прибытия</w:t>
      </w:r>
      <w:proofErr w:type="gramEnd"/>
      <w:r w:rsidRPr="00971ECE">
        <w:rPr>
          <w:sz w:val="24"/>
        </w:rPr>
        <w:t xml:space="preserve"> представителя Поставщика в соответствии с п. 4.3.1.4. настоящего Договора, Акт приемки по качеству Угля, составленный Покупателем в соответствии с пунктом 4.3.1.6. настоящего Договора, оформляется в двух экземплярах, для Поставщика и Покупателя, и направляется Поставщику в течение 5 (пяти) рабочих дней с момента его составления заказным письмом (предварительно с помощью факсимильной связи, либо по электронной почте Поставщика на адрес: </w:t>
      </w:r>
      <w:r w:rsidR="007961E8">
        <w:t>_________________________________</w:t>
      </w:r>
      <w:r w:rsidRPr="00971ECE">
        <w:rPr>
          <w:sz w:val="24"/>
        </w:rPr>
        <w:t>. К акту о качестве прикладывается акт (протокол), составленный аккредитованной и/или аттестованной лабораторией Покупателя по результату проведенного анализа пробы.</w:t>
      </w:r>
    </w:p>
    <w:p w:rsidR="00971ECE" w:rsidRPr="00971ECE" w:rsidRDefault="00971ECE" w:rsidP="00971ECE">
      <w:pPr>
        <w:ind w:firstLine="709"/>
        <w:jc w:val="both"/>
        <w:outlineLvl w:val="0"/>
        <w:rPr>
          <w:sz w:val="24"/>
        </w:rPr>
      </w:pPr>
      <w:r w:rsidRPr="00971ECE">
        <w:rPr>
          <w:sz w:val="24"/>
        </w:rPr>
        <w:t>4.3.1.8. В случае несогласия Поставщика с результатами анализов по определению качества Угля, Поставщик в течение 5 рабочих дней с момента получения акта Покупателя, запросив второй экземпляр отобранной пробы, вправе провести за свой счет собственный анализ в аттестованной/ аккредитованной лаборатории.</w:t>
      </w:r>
    </w:p>
    <w:p w:rsidR="00971ECE" w:rsidRPr="00971ECE" w:rsidRDefault="00971ECE" w:rsidP="00971ECE">
      <w:pPr>
        <w:ind w:firstLine="709"/>
        <w:jc w:val="both"/>
        <w:outlineLvl w:val="0"/>
        <w:rPr>
          <w:sz w:val="24"/>
        </w:rPr>
      </w:pPr>
      <w:r w:rsidRPr="00971ECE">
        <w:rPr>
          <w:sz w:val="24"/>
        </w:rPr>
        <w:t xml:space="preserve">4.3.1.9. Данные, указанные Покупателем в актах о приемке Угля по качеству, подписанным обеими Сторонами без замечаний, являются безусловным основанием для снижения цены на уголь, определенной в настоящем Договоре. Порядок снижения цены определен в пункте 4.5 настоящего Договора.  </w:t>
      </w:r>
    </w:p>
    <w:p w:rsidR="00971ECE" w:rsidRPr="00971ECE" w:rsidRDefault="00971ECE" w:rsidP="00971ECE">
      <w:pPr>
        <w:ind w:firstLine="709"/>
        <w:jc w:val="both"/>
        <w:outlineLvl w:val="0"/>
        <w:rPr>
          <w:sz w:val="24"/>
        </w:rPr>
      </w:pPr>
      <w:r w:rsidRPr="00971ECE">
        <w:rPr>
          <w:sz w:val="24"/>
        </w:rPr>
        <w:t>4.3.1.10. В случае получения Поставщиком результатов анализа второго экземпляра пробы, отличающихся от результатов анализов, проведенных Покупателем, Поставщик в таком случае в срок, не превышающий 30 календарных дней с даты направления Покупателем Поставщику второго экземпляра отобранной пробы, вправе потребовать передать третий экземпляр пробы для проведения исследования в независимую лабораторию, определяемую по соглашению Сторон. Оплату стоимости услуг независимой лаборатории осуществляет Поставщик. Результаты исследования в независимой лаборатории являются окончательными для обеих сторон и применяются для расчетов в порядке, указанном в п. 4.5. настоящего Договора.</w:t>
      </w:r>
    </w:p>
    <w:p w:rsidR="00971ECE" w:rsidRPr="00971ECE" w:rsidRDefault="00971ECE" w:rsidP="00971ECE">
      <w:pPr>
        <w:ind w:firstLine="709"/>
        <w:jc w:val="both"/>
        <w:outlineLvl w:val="0"/>
        <w:rPr>
          <w:sz w:val="24"/>
        </w:rPr>
      </w:pPr>
      <w:r w:rsidRPr="00971ECE">
        <w:rPr>
          <w:sz w:val="24"/>
        </w:rPr>
        <w:t>4.3.1.11. В случае нарушения Поставщиком условия о качестве Угля, выразившегося в поставке Угля, содержащего куски размером, превышающим размер, установленный ГОСТом (более 300мм), Покупатель составляет акт приемки по качеству согласно пункту 4.3.1.4. настоящего Договора и прикладывает к акту фотографии некачественного Угля, а также номера вагона. Сумма дополнительных затрат по выгрузке такого Угля, понесенные Покупателем, определяется на основании документально подтвержденной калькуляции дополнительных и обоснованных затрат, составленной Покупателем, при этом Стороны согласны, что составленная таким образом калькуляция является достаточным и обоснованным доказательством суммы дополнительных затрат, которые подлежат возмещению Поставщиком.</w:t>
      </w:r>
    </w:p>
    <w:p w:rsidR="00971ECE" w:rsidRPr="00971ECE" w:rsidRDefault="00971ECE" w:rsidP="00971ECE">
      <w:pPr>
        <w:ind w:firstLine="709"/>
        <w:jc w:val="both"/>
        <w:rPr>
          <w:sz w:val="24"/>
        </w:rPr>
      </w:pPr>
      <w:r w:rsidRPr="00971ECE">
        <w:rPr>
          <w:sz w:val="24"/>
        </w:rPr>
        <w:t>4.3.1.12. Документы, составленные в вышеуказанном порядке, являются обязательными как для Покупателя, так и для Поставщика по настоящему Договору.</w:t>
      </w:r>
    </w:p>
    <w:p w:rsidR="00971ECE" w:rsidRPr="00971ECE" w:rsidRDefault="00971ECE" w:rsidP="00971ECE">
      <w:pPr>
        <w:ind w:firstLine="709"/>
        <w:jc w:val="both"/>
        <w:rPr>
          <w:sz w:val="24"/>
        </w:rPr>
      </w:pPr>
      <w:r w:rsidRPr="00971ECE">
        <w:rPr>
          <w:sz w:val="24"/>
        </w:rPr>
        <w:t>4.4. Покупатель обязан обеспечить соблюдение Покупателем условий и порядка приемки, установленных настоящим Договором.</w:t>
      </w:r>
    </w:p>
    <w:p w:rsidR="00971ECE" w:rsidRP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4.5. Пересчёт Поставщиком стоимости каждой отгруженной партии Угля производится на основании результатов приемки угля по качеству. Фактическое изменение цены отражается в счетах-фактурах, выставляемых Поставщиком на каждую партию Угля.</w:t>
      </w:r>
    </w:p>
    <w:p w:rsidR="00971ECE" w:rsidRDefault="00971ECE" w:rsidP="00971ECE">
      <w:pPr>
        <w:pStyle w:val="2"/>
        <w:ind w:left="0" w:firstLine="709"/>
        <w:rPr>
          <w:rFonts w:ascii="Times New Roman" w:hAnsi="Times New Roman"/>
          <w:sz w:val="24"/>
          <w:szCs w:val="24"/>
        </w:rPr>
      </w:pPr>
      <w:r w:rsidRPr="00971ECE">
        <w:rPr>
          <w:rFonts w:ascii="Times New Roman" w:hAnsi="Times New Roman"/>
          <w:sz w:val="24"/>
          <w:szCs w:val="24"/>
        </w:rPr>
        <w:t>Порядок пересчета цены поставленного Угля в зависимости от его фактического качества установлен Сторонами в Приложении №1 к настоящему Договору.</w:t>
      </w:r>
    </w:p>
    <w:p w:rsidR="0034526E" w:rsidRPr="00971ECE" w:rsidRDefault="0034526E" w:rsidP="00971ECE">
      <w:pPr>
        <w:pStyle w:val="2"/>
        <w:ind w:left="0" w:firstLine="709"/>
        <w:rPr>
          <w:rFonts w:ascii="Times New Roman" w:hAnsi="Times New Roman"/>
          <w:sz w:val="24"/>
          <w:szCs w:val="24"/>
        </w:rPr>
      </w:pPr>
    </w:p>
    <w:p w:rsidR="00971ECE" w:rsidRPr="00971ECE" w:rsidRDefault="00971ECE" w:rsidP="00971ECE">
      <w:pPr>
        <w:jc w:val="center"/>
        <w:rPr>
          <w:sz w:val="24"/>
        </w:rPr>
      </w:pPr>
      <w:r w:rsidRPr="00971ECE">
        <w:rPr>
          <w:b/>
          <w:sz w:val="24"/>
        </w:rPr>
        <w:t>Статья 5. Ответственность Сторон</w:t>
      </w:r>
    </w:p>
    <w:p w:rsidR="00971ECE" w:rsidRPr="00971ECE" w:rsidRDefault="00971ECE" w:rsidP="00971ECE">
      <w:pPr>
        <w:ind w:firstLine="709"/>
        <w:jc w:val="both"/>
        <w:rPr>
          <w:sz w:val="24"/>
        </w:rPr>
      </w:pPr>
      <w:r w:rsidRPr="00971ECE">
        <w:rPr>
          <w:sz w:val="24"/>
        </w:rPr>
        <w:t xml:space="preserve">5.1. Поставщик вне зависимости от влажности Угля должен принимать профилактические меры, предотвращающие смерзание Угля (сушка, </w:t>
      </w:r>
      <w:proofErr w:type="spellStart"/>
      <w:r w:rsidRPr="00971ECE">
        <w:rPr>
          <w:sz w:val="24"/>
        </w:rPr>
        <w:t>перемораживание</w:t>
      </w:r>
      <w:proofErr w:type="spellEnd"/>
      <w:r w:rsidRPr="00971ECE">
        <w:rPr>
          <w:sz w:val="24"/>
        </w:rPr>
        <w:t xml:space="preserve">, </w:t>
      </w:r>
      <w:proofErr w:type="spellStart"/>
      <w:r w:rsidRPr="00971ECE">
        <w:rPr>
          <w:sz w:val="24"/>
        </w:rPr>
        <w:t>смасливание</w:t>
      </w:r>
      <w:proofErr w:type="spellEnd"/>
      <w:r w:rsidRPr="00971ECE">
        <w:rPr>
          <w:sz w:val="24"/>
        </w:rPr>
        <w:t xml:space="preserve"> или обработка специальной жидкостью, предотвращающей смерзание, пересыпка древесными опилками и т.п.). Подтверждением выполнения Поставщиком данных мер является соответствующая отметка в транспортной накладной. Поставщик при предъявлении к перевозке смерзающегося груза указывает в накладной, согласно правилам заполнения перевозочных документов на железнодорожном транспорте, в графе "Особые заявления и отметки отправителя" процент влажности груза и меры, принятые для предохранения его от смерзания, </w:t>
      </w:r>
      <w:proofErr w:type="gramStart"/>
      <w:r w:rsidRPr="00971ECE">
        <w:rPr>
          <w:sz w:val="24"/>
        </w:rPr>
        <w:t>например</w:t>
      </w:r>
      <w:proofErr w:type="gramEnd"/>
      <w:r w:rsidRPr="00971ECE">
        <w:rPr>
          <w:sz w:val="24"/>
        </w:rPr>
        <w:t xml:space="preserve">: "Груз проморожен", "обработано хлористым кальцием в </w:t>
      </w:r>
      <w:proofErr w:type="spellStart"/>
      <w:r w:rsidRPr="00971ECE">
        <w:rPr>
          <w:sz w:val="24"/>
        </w:rPr>
        <w:t>колич</w:t>
      </w:r>
      <w:proofErr w:type="spellEnd"/>
      <w:r w:rsidRPr="00971ECE">
        <w:rPr>
          <w:sz w:val="24"/>
        </w:rPr>
        <w:t xml:space="preserve">. </w:t>
      </w:r>
      <w:proofErr w:type="gramStart"/>
      <w:r w:rsidRPr="00971ECE">
        <w:rPr>
          <w:sz w:val="24"/>
        </w:rPr>
        <w:t>..</w:t>
      </w:r>
      <w:proofErr w:type="gramEnd"/>
      <w:r w:rsidRPr="00971ECE">
        <w:rPr>
          <w:sz w:val="24"/>
        </w:rPr>
        <w:t xml:space="preserve">%", "Обмаслено в </w:t>
      </w:r>
      <w:proofErr w:type="spellStart"/>
      <w:r w:rsidRPr="00971ECE">
        <w:rPr>
          <w:sz w:val="24"/>
        </w:rPr>
        <w:t>колич</w:t>
      </w:r>
      <w:proofErr w:type="spellEnd"/>
      <w:r w:rsidRPr="00971ECE">
        <w:rPr>
          <w:sz w:val="24"/>
        </w:rPr>
        <w:t xml:space="preserve">. ...%", "Переложено послойно древесными опилками". Кроме того, грузоотправитель обязан в верхней части накладной поставить штемпель "Смерзающийся". </w:t>
      </w:r>
    </w:p>
    <w:p w:rsidR="00971ECE" w:rsidRPr="00971ECE" w:rsidRDefault="00971ECE" w:rsidP="00971ECE">
      <w:pPr>
        <w:ind w:firstLine="709"/>
        <w:jc w:val="both"/>
        <w:rPr>
          <w:sz w:val="24"/>
        </w:rPr>
      </w:pPr>
      <w:r w:rsidRPr="00971ECE">
        <w:rPr>
          <w:sz w:val="24"/>
        </w:rPr>
        <w:t>Поставщик обязан обеспечить недопущение засоренности груза, обеспечить отгрузку Угля в пригодные в коммерческом отношении вагоны, очищенные от снега.</w:t>
      </w:r>
    </w:p>
    <w:p w:rsidR="00971ECE" w:rsidRPr="00971ECE" w:rsidRDefault="00971ECE" w:rsidP="00971ECE">
      <w:pPr>
        <w:shd w:val="clear" w:color="auto" w:fill="FFFFFF"/>
        <w:ind w:right="110" w:firstLine="709"/>
        <w:jc w:val="both"/>
        <w:rPr>
          <w:sz w:val="24"/>
        </w:rPr>
      </w:pPr>
      <w:r w:rsidRPr="00971ECE">
        <w:rPr>
          <w:sz w:val="24"/>
        </w:rPr>
        <w:t xml:space="preserve">При поступлении Угля в смерзшемся состоянии, без признаков сыпучести, Угля, погруженного на снег, Покупателем и/или его грузополучателем должен быть оформлен коммерческий акт или акт общей формы. </w:t>
      </w:r>
    </w:p>
    <w:p w:rsidR="00971ECE" w:rsidRPr="00971ECE" w:rsidRDefault="00971ECE" w:rsidP="00971ECE">
      <w:pPr>
        <w:shd w:val="clear" w:color="auto" w:fill="FFFFFF"/>
        <w:ind w:right="110" w:firstLine="709"/>
        <w:jc w:val="both"/>
        <w:rPr>
          <w:sz w:val="24"/>
        </w:rPr>
      </w:pPr>
      <w:r w:rsidRPr="00971ECE">
        <w:rPr>
          <w:sz w:val="24"/>
        </w:rPr>
        <w:t xml:space="preserve">В случае если в результате непринятия указанных профилактических мер Поставщиком произошло </w:t>
      </w:r>
      <w:r w:rsidRPr="00971ECE">
        <w:rPr>
          <w:spacing w:val="2"/>
          <w:sz w:val="24"/>
        </w:rPr>
        <w:t>смерзание Угля и невозможность либо затруднительность его разгрузки Грузополучателем, Поставщик обязуется возместить Покупателю дополнительные документально подтвержденные затраты по выгрузке Угля, в том числе предъявленные грузоперевозчиком и/или собственниками вагонов штрафы</w:t>
      </w:r>
      <w:r w:rsidRPr="00971ECE">
        <w:rPr>
          <w:sz w:val="24"/>
        </w:rPr>
        <w:t xml:space="preserve">, связанные с превышением сверхнормативного простоя вагонов при выгрузке, предъявленные Покупателю. Оплата указанных расходов (затрат), в размере, предусмотренном в пункте 4.3.1.11. настоящего Договора, осуществляется Поставщиком на основании претензии Покупателя с приложением подтверждающих документов (копии актов о смерзании Угля подписанные Покупателем; копии документов, предъявленных для оплаты Покупателем; калькуляции дополнительных расходов (затрат) Покупателя по выгрузке). Срок оплаты дополнительных расходов (затрат) Поставщиком - в течение 15 (пятнадцати) календарных дней с момента получения претензии Покупателя об этом и признания указанной претензии Поставщиком.  </w:t>
      </w:r>
    </w:p>
    <w:p w:rsidR="00971ECE" w:rsidRPr="00971ECE" w:rsidRDefault="00971ECE" w:rsidP="00971ECE">
      <w:pPr>
        <w:shd w:val="clear" w:color="auto" w:fill="FFFFFF"/>
        <w:ind w:right="110" w:firstLine="709"/>
        <w:jc w:val="both"/>
        <w:rPr>
          <w:sz w:val="24"/>
        </w:rPr>
      </w:pPr>
      <w:r w:rsidRPr="00971ECE">
        <w:rPr>
          <w:spacing w:val="2"/>
          <w:sz w:val="24"/>
        </w:rPr>
        <w:t>5.2.</w:t>
      </w:r>
      <w:r w:rsidRPr="00971ECE">
        <w:rPr>
          <w:sz w:val="24"/>
        </w:rPr>
        <w:t xml:space="preserve"> В случае нарушения Покупателем сроков оплаты поставленного Угля, Покупатель должен уплатить Поставщику неустойку, в размере 1/300 ключевой ставки Банка России от просроченной суммы за каждый день в просрочке платежа.</w:t>
      </w:r>
    </w:p>
    <w:p w:rsidR="00971ECE" w:rsidRPr="00971ECE" w:rsidRDefault="00971ECE" w:rsidP="00971ECE">
      <w:pPr>
        <w:ind w:firstLine="709"/>
        <w:jc w:val="both"/>
        <w:rPr>
          <w:sz w:val="24"/>
        </w:rPr>
      </w:pPr>
      <w:r w:rsidRPr="00971ECE">
        <w:rPr>
          <w:sz w:val="24"/>
        </w:rPr>
        <w:t xml:space="preserve">5.3. В случае недопоставки Угля, Поставщик обязан восполнить недопоставленное количество Угля при условии получения письменного требования Покупателя о допоставке и в согласованные с Покупателем сроки. </w:t>
      </w:r>
    </w:p>
    <w:p w:rsidR="00971ECE" w:rsidRPr="00971ECE" w:rsidRDefault="00971ECE" w:rsidP="00971ECE">
      <w:pPr>
        <w:shd w:val="clear" w:color="auto" w:fill="FFFFFF"/>
        <w:ind w:right="110" w:firstLine="709"/>
        <w:jc w:val="both"/>
        <w:rPr>
          <w:sz w:val="24"/>
        </w:rPr>
      </w:pPr>
      <w:r w:rsidRPr="00971ECE">
        <w:rPr>
          <w:sz w:val="24"/>
        </w:rPr>
        <w:t>5.4. В случае нарушения Поставщиком срока поставки Угля, Поставщик обязан уплатить Покупателю неустойку в размере 1/300 ключевой ставки Банка России от стоимости угля, срок поставки которого нарушен, за каждый день просрочки.</w:t>
      </w:r>
    </w:p>
    <w:p w:rsidR="00971ECE" w:rsidRPr="00971ECE" w:rsidRDefault="00971ECE" w:rsidP="00971ECE">
      <w:pPr>
        <w:ind w:firstLine="709"/>
        <w:jc w:val="both"/>
        <w:rPr>
          <w:sz w:val="24"/>
        </w:rPr>
      </w:pPr>
      <w:r w:rsidRPr="00971ECE">
        <w:rPr>
          <w:sz w:val="24"/>
        </w:rPr>
        <w:t xml:space="preserve">5.5. В случае повреждения вагонов на путях общего/необщего пользования по вине Покупателя, грузополучателя Покупателя и/или иных лиц, участвующих в процессе выгрузки вагона, Покупатель по требования Поставщика возмещает последнему документально подтвержденные расходы, штрафы, выставленные ему третьими лицами, в том числе операторами/собственниками подвижного состава, включая стоимость ремонта вагонов, железнодорожный тариф за перевозку вагонов к месту проведения ремонта и после ремонта на указанную оператором/собственников подвижного состава станцию, а также расходы, связанные с оплатой штрафа за непроизводительный простой Вагонов в ремонте. </w:t>
      </w:r>
    </w:p>
    <w:p w:rsidR="00971ECE" w:rsidRPr="00971ECE" w:rsidRDefault="00971ECE" w:rsidP="00971ECE">
      <w:pPr>
        <w:ind w:firstLine="709"/>
        <w:jc w:val="both"/>
        <w:rPr>
          <w:sz w:val="24"/>
        </w:rPr>
      </w:pPr>
      <w:r w:rsidRPr="00971ECE">
        <w:rPr>
          <w:sz w:val="24"/>
        </w:rPr>
        <w:t>При невозможности восстановления вагонов, согласно заключению экспертной организации, Покупатель в течение 30-ти календарных дней со дня получения соответствующего требования от Поставщика возмещает документально подтвержденные расходы Поставщика по уплате рыночной стоимость вагона.</w:t>
      </w:r>
    </w:p>
    <w:p w:rsidR="00971ECE" w:rsidRPr="00971ECE" w:rsidRDefault="00971ECE" w:rsidP="00971ECE">
      <w:pPr>
        <w:ind w:firstLine="709"/>
        <w:jc w:val="both"/>
        <w:rPr>
          <w:sz w:val="24"/>
        </w:rPr>
      </w:pPr>
      <w:r w:rsidRPr="00971ECE">
        <w:rPr>
          <w:sz w:val="24"/>
        </w:rPr>
        <w:t>При этом необходимым и достаточным основанием для возмещения указанных в настоящем пункте расходов является претензия Поставщика с приложением заверенной Поставщиком копии требования третьих лиц к Поставщику и копии подтверждающих документов. Покупатель, в случае несогласия с претензионными требованиями Поставщика, не позднее 10 (десяти) рабочих дней со дня получения претензии обязан предоставить Поставщику письменный мотивированный ответ с обоснованием и приложением копий и/или оригиналов соответствующих документов.</w:t>
      </w:r>
    </w:p>
    <w:p w:rsidR="00971ECE" w:rsidRPr="00971ECE" w:rsidRDefault="00971ECE" w:rsidP="00971ECE">
      <w:pPr>
        <w:ind w:firstLine="709"/>
        <w:jc w:val="both"/>
        <w:rPr>
          <w:sz w:val="24"/>
        </w:rPr>
      </w:pPr>
      <w:r w:rsidRPr="00971ECE">
        <w:rPr>
          <w:sz w:val="24"/>
        </w:rPr>
        <w:t>5.6. Покупатель обязан обеспечить полную очистку вагонов внутри и снаружи от остатков груза в соответствии с Правилами очистки и промывки вагонов и контейнеров после выгрузки грузов, утвержденными приказом Минтранса России от 10.04.2013 № 119, освободить от любых предметов и материалов, не относящихся к конструкции вагонов, в том числе твердых и жидких остатков перевозимых грузов. В случае нарушения Покупателем условий, предусмотренных настоящим пунктом, что подтверждается, в том числе, актами общей формы, составленными перевозчиком на станции отправления/станции назначения порожних вагонов, Покупатель по требованию Поставщика в течение 15 (пятнадцати) календарных дней от даты получения соответствующей претензии обязуется возместить Поставщику все расходы, в том числе: штраф за непроизводительный простой вагонов в течение всего периода промывки (очистки), выставленный оператором/собственником подвижного состава, включая время передислокации вагонов в/из промывки (очистки), расходы за промывку (очистку) вагонов, расходы на передислокацию вагонов к месту промывки (очистки), а также возврат на станцию отправления (погрузки), сборы и штрафы, начисленные ОАО «РЖД», и прочие расходы.</w:t>
      </w:r>
    </w:p>
    <w:p w:rsidR="00971ECE" w:rsidRPr="00971ECE" w:rsidRDefault="00971ECE" w:rsidP="00971ECE">
      <w:pPr>
        <w:ind w:firstLine="709"/>
        <w:jc w:val="both"/>
        <w:rPr>
          <w:sz w:val="24"/>
        </w:rPr>
      </w:pPr>
      <w:r w:rsidRPr="00971ECE">
        <w:rPr>
          <w:sz w:val="24"/>
        </w:rPr>
        <w:t>5.7. В случае если Покупатель и/или его грузополучатель не обеспечит прием поставленного угля и/или допустит простой вагонов на станции выгрузки сверх сроков, установленных пунктом 2.6. настоящего Договора, Поставщик вправе потребовать от Покупателя возмещения документально подтвержденных расходов Поставщика, которые он понес в связи со штрафными санкциями, выставленными Поставщику (или грузоотправителю) как со стороны железной дороги, так и со стороны третьих лиц, в том числе оператора/собственника подвижного состава.</w:t>
      </w:r>
    </w:p>
    <w:p w:rsidR="00971ECE" w:rsidRPr="00971ECE" w:rsidRDefault="00971ECE" w:rsidP="00971ECE">
      <w:pPr>
        <w:ind w:firstLine="709"/>
        <w:jc w:val="both"/>
        <w:rPr>
          <w:sz w:val="24"/>
        </w:rPr>
      </w:pPr>
      <w:r w:rsidRPr="00971ECE">
        <w:rPr>
          <w:sz w:val="24"/>
        </w:rPr>
        <w:t>В случае несогласия Покупателя со временем простоя, заявленным Поставщиком, и выставленными штрафными санкциями и/или расходами за время простоя, Покупатель предоставляет Поставщику заверенные Покупателем копии следующих документов:</w:t>
      </w:r>
    </w:p>
    <w:p w:rsidR="00971ECE" w:rsidRPr="00971ECE" w:rsidRDefault="00971ECE" w:rsidP="00971ECE">
      <w:pPr>
        <w:ind w:firstLine="709"/>
        <w:jc w:val="both"/>
        <w:rPr>
          <w:sz w:val="24"/>
        </w:rPr>
      </w:pPr>
      <w:r w:rsidRPr="00971ECE">
        <w:rPr>
          <w:sz w:val="24"/>
        </w:rPr>
        <w:t>- железнодорожных накладных, по которым вагоны прибыли в груженом состоянии на станцию выгрузки, с указанием даты прибытия (дата календарного штемпеля в графе «Прибытие на станцию назначения»)».</w:t>
      </w:r>
    </w:p>
    <w:p w:rsidR="00971ECE" w:rsidRPr="00971ECE" w:rsidRDefault="00971ECE" w:rsidP="00971ECE">
      <w:pPr>
        <w:ind w:firstLine="709"/>
        <w:jc w:val="both"/>
        <w:rPr>
          <w:sz w:val="24"/>
        </w:rPr>
      </w:pPr>
      <w:r w:rsidRPr="00971ECE">
        <w:rPr>
          <w:sz w:val="24"/>
        </w:rPr>
        <w:t>- железнодорожных накладных, по которым вагоны убыли в порожнем состоянии со станции выгрузки, с указанием даты отправления (дата календарного штемпеля в графе «Оформление приема груза к перевозке»).</w:t>
      </w:r>
    </w:p>
    <w:p w:rsidR="00971ECE" w:rsidRPr="00971ECE" w:rsidRDefault="00971ECE" w:rsidP="00971ECE">
      <w:pPr>
        <w:ind w:firstLine="709"/>
        <w:jc w:val="both"/>
        <w:rPr>
          <w:sz w:val="24"/>
        </w:rPr>
      </w:pPr>
      <w:r w:rsidRPr="00971ECE">
        <w:rPr>
          <w:sz w:val="24"/>
        </w:rPr>
        <w:t>Стороны подтверждают, что данные сведения (по прибытию - штемпель в перевозочном документе относительно прибытия вагона на станцию, при отправлении - штемпель в перевозочном документе относительно отправления вагона) имеют преимущественное значение перед данными системы АС ЭТРАН ОАО «РЖД», информационных отчетов (сообщений) экспедиторов, иных информационных источников Поставщика.</w:t>
      </w:r>
    </w:p>
    <w:p w:rsidR="00971ECE" w:rsidRPr="00971ECE" w:rsidRDefault="00971ECE" w:rsidP="00971ECE">
      <w:pPr>
        <w:ind w:firstLine="709"/>
        <w:jc w:val="both"/>
        <w:rPr>
          <w:sz w:val="24"/>
        </w:rPr>
      </w:pPr>
      <w:r w:rsidRPr="00971ECE">
        <w:rPr>
          <w:sz w:val="24"/>
        </w:rPr>
        <w:t xml:space="preserve">При непредставлении Покупателем вышеуказанных документов в течение 10 (Десяти) календарных дней со дня выставления Поставщиком счета и/или претензии, количество суток простоя считается признанным Покупателем и счет подлежит оплаты в полном объеме. </w:t>
      </w:r>
    </w:p>
    <w:p w:rsidR="00971ECE" w:rsidRPr="00971ECE" w:rsidRDefault="00971ECE" w:rsidP="00971ECE">
      <w:pPr>
        <w:ind w:firstLine="709"/>
        <w:jc w:val="both"/>
        <w:rPr>
          <w:sz w:val="24"/>
        </w:rPr>
      </w:pPr>
    </w:p>
    <w:p w:rsidR="00971ECE" w:rsidRPr="00971ECE" w:rsidRDefault="00971ECE" w:rsidP="00971ECE">
      <w:pPr>
        <w:jc w:val="center"/>
        <w:rPr>
          <w:b/>
          <w:color w:val="000000" w:themeColor="text1"/>
          <w:sz w:val="24"/>
        </w:rPr>
      </w:pPr>
      <w:r w:rsidRPr="00971ECE">
        <w:rPr>
          <w:b/>
          <w:color w:val="000000" w:themeColor="text1"/>
          <w:sz w:val="24"/>
        </w:rPr>
        <w:t>Статья 6. Обеспечение исполнения обязательств.</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6.1. В случае неоднократного нарушения сроков поставки Угля (более двух раз подряд) на срок более 15 (пятнадцати) календарных дней и не оплаты Поставщиком неустойки, предусмотренной в п. 5.4. настоящего Договора, Покупатель имеет право направить Поставщику письменное уведомление о необходимости обеспечения исполнения обязательств, являющееся для Поставщика обязательным к исполнению. В этом случае Поставщик обеспечивает выдачу в пользу Покупателя российским банком или иностранным банком, входящим в одну группу лиц с российским банком, банковской гарантии (далее – Гарантия исполнения Договора, Гарантия), либо предоставляет иное согласованное Сторонами обеспечение исполнения обязательств Поставщика по настоящему Договору.</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 xml:space="preserve">6.2. Банковская Гарантия/ иное обеспечение исполнения Договора должна обеспечивать обязательства Поставщика по Договору. </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 xml:space="preserve">Гарантия выдается на сумму 5% от общей стоимости настоящего Договора. </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 xml:space="preserve">6.3. </w:t>
      </w:r>
      <w:r w:rsidRPr="00971ECE">
        <w:rPr>
          <w:sz w:val="24"/>
        </w:rPr>
        <w:t>Гарантия исполнения Договора передается Покупателю в течение 10 (Десяти) рабочих дней с даты получения от Покупателя соответствующего уведомления о необходимости предоставить Банковскую гарантию. В случае невозможности получения Поставщиком Банковской Гарантии до указанной в настоящем пункте даты в согласованном Сторонами банке, Стороны вправе договориться о подписании дополнительного соглашения об установлении новой даты предоставления Поставщиком Банковской Гарантии.</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 xml:space="preserve">6.4. Форма гарантии, ее содержание, а также Банк, предоставляющий Гарантию исполнения Договора, согласовываются с Покупателем до предоставления ее Банком-Гарантом. </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6.5. Предоставленная Поставщиком Гарантия исполнения Договора обеспечивает надлежащее исполнение Поставщиком обязательств по Договору, в связи с чем Покупатель вправе предъявить требование по Гарантии исполнения Договора в соответствии с условиями, изложенными в Договоре и Гарантии.</w:t>
      </w:r>
    </w:p>
    <w:p w:rsidR="00971ECE" w:rsidRPr="00971ECE" w:rsidRDefault="00971ECE" w:rsidP="00971ECE">
      <w:pPr>
        <w:shd w:val="clear" w:color="auto" w:fill="FFFFFF"/>
        <w:ind w:right="110" w:firstLine="709"/>
        <w:jc w:val="both"/>
        <w:rPr>
          <w:sz w:val="24"/>
        </w:rPr>
      </w:pPr>
      <w:r w:rsidRPr="00971ECE">
        <w:rPr>
          <w:color w:val="000000" w:themeColor="text1"/>
          <w:spacing w:val="2"/>
          <w:sz w:val="24"/>
        </w:rPr>
        <w:t xml:space="preserve">6.6. Поставщик гарантирует, что Гарантия или иное обеспечение исполнения Договора будет оставаться в силе и действовать до окончания срока действия договора плюс не менее чем 90 (девяносто) календарных дней. </w:t>
      </w:r>
      <w:r w:rsidRPr="00971ECE">
        <w:rPr>
          <w:sz w:val="24"/>
        </w:rPr>
        <w:t>Поставщик по требованию Покупателя обязуется про</w:t>
      </w:r>
      <w:r w:rsidRPr="00971ECE">
        <w:rPr>
          <w:sz w:val="24"/>
        </w:rPr>
        <w:softHyphen/>
        <w:t xml:space="preserve">длить срок действия/ предоставить новую Гарантию либо иное согласованное Покупателем обеспечение исполнения обязательств Поставщика по настоящему Договору, в случае, если станет очевидным, что он не исполнит свои обязательства в установленные Договором сроки, на срок такой задержки (продления). </w:t>
      </w:r>
    </w:p>
    <w:p w:rsidR="00971ECE" w:rsidRPr="00971ECE" w:rsidRDefault="00971ECE" w:rsidP="00971ECE">
      <w:pPr>
        <w:shd w:val="clear" w:color="auto" w:fill="FFFFFF"/>
        <w:ind w:right="110" w:firstLine="709"/>
        <w:jc w:val="both"/>
        <w:rPr>
          <w:sz w:val="24"/>
        </w:rPr>
      </w:pPr>
      <w:r w:rsidRPr="00971ECE">
        <w:rPr>
          <w:sz w:val="24"/>
        </w:rPr>
        <w:t>Продление срока действия Гарантии исполнения Договора или предоставление новой такой гарантии должно быть осуществлено Поставщиком в срок не позднее 30 (тридцати) дней до окончания срока действия имеющейся Гарантии исполнения Договора.</w:t>
      </w:r>
    </w:p>
    <w:p w:rsidR="00971ECE" w:rsidRPr="00971ECE" w:rsidRDefault="00971ECE" w:rsidP="00971ECE">
      <w:pPr>
        <w:shd w:val="clear" w:color="auto" w:fill="FFFFFF"/>
        <w:ind w:right="110" w:firstLine="709"/>
        <w:jc w:val="both"/>
        <w:rPr>
          <w:sz w:val="24"/>
        </w:rPr>
      </w:pPr>
      <w:r w:rsidRPr="00971ECE">
        <w:rPr>
          <w:sz w:val="24"/>
        </w:rPr>
        <w:t>В случае исполнения Поставщиком своих обязательств по договору в срок, Покупатель в течение 10 (Десяти) рабочих дней с даты получения уведомления от Поставщика направляет в банк-гарант письменный отказ от прав по банковской гарантии, а в случае иного способа обеспечения исполнения - его действие прекращается в течение 10 рабочих дней с даты получения Покупателем соответствующего уведомления Поставщика.</w:t>
      </w:r>
    </w:p>
    <w:p w:rsidR="00971ECE" w:rsidRPr="00971ECE" w:rsidRDefault="00971ECE" w:rsidP="00971ECE">
      <w:pPr>
        <w:keepNext/>
        <w:shd w:val="clear" w:color="auto" w:fill="FFFFFF"/>
        <w:ind w:right="110"/>
        <w:jc w:val="both"/>
        <w:rPr>
          <w:sz w:val="24"/>
        </w:rPr>
      </w:pPr>
      <w:r w:rsidRPr="00971ECE">
        <w:rPr>
          <w:color w:val="000000" w:themeColor="text1"/>
          <w:spacing w:val="2"/>
          <w:sz w:val="24"/>
        </w:rPr>
        <w:tab/>
        <w:t>6</w:t>
      </w:r>
      <w:r w:rsidRPr="00971ECE">
        <w:rPr>
          <w:sz w:val="24"/>
        </w:rPr>
        <w:t xml:space="preserve">.7. Покупатель имеет право предъявить требование об уплате сумм по Гарантии исполнения Договора в следующих случаях: </w:t>
      </w:r>
    </w:p>
    <w:p w:rsidR="00971ECE" w:rsidRPr="00971ECE" w:rsidRDefault="00971ECE" w:rsidP="00971ECE">
      <w:pPr>
        <w:pStyle w:val="a7"/>
        <w:ind w:firstLine="709"/>
        <w:rPr>
          <w:sz w:val="24"/>
        </w:rPr>
      </w:pPr>
      <w:r w:rsidRPr="00971ECE">
        <w:rPr>
          <w:sz w:val="24"/>
        </w:rPr>
        <w:t>неисполнения (ненадлежащего исполнения) Поставщиком своих обязательств по Договору, включая, но не ограничиваясь, обязательства по срокам поставки Угля, иных обязательств, предусмотренных настоящим Договором, при этом Покупатель может затребовать сумму штрафных санкций, подлежащих уплате Поставщиком Покупателю в соответствии с условиями Договора, а также любых других сумм, которые Поставщик обязан уплатить Покупателю по условиям настоящего Договора.</w:t>
      </w:r>
    </w:p>
    <w:p w:rsidR="00971ECE" w:rsidRPr="00971ECE" w:rsidRDefault="00971ECE" w:rsidP="00971ECE">
      <w:pPr>
        <w:pStyle w:val="a7"/>
        <w:ind w:firstLine="709"/>
        <w:rPr>
          <w:rFonts w:eastAsia="Arial Unicode MS"/>
          <w:spacing w:val="5"/>
          <w:sz w:val="24"/>
        </w:rPr>
      </w:pPr>
      <w:r w:rsidRPr="00971ECE">
        <w:rPr>
          <w:color w:val="000000" w:themeColor="text1"/>
          <w:spacing w:val="2"/>
          <w:sz w:val="24"/>
        </w:rPr>
        <w:t xml:space="preserve">6.8. </w:t>
      </w:r>
      <w:r w:rsidRPr="00971ECE">
        <w:rPr>
          <w:rFonts w:eastAsia="Arial Unicode MS"/>
          <w:spacing w:val="5"/>
          <w:sz w:val="24"/>
        </w:rPr>
        <w:t>Требование Покупателя к банку о выплате суммы по Гарантии исполнения Договора должно содержать следующие сведения:</w:t>
      </w:r>
    </w:p>
    <w:p w:rsidR="00971ECE" w:rsidRPr="00971ECE" w:rsidRDefault="00971ECE" w:rsidP="00971ECE">
      <w:pPr>
        <w:ind w:firstLine="709"/>
        <w:jc w:val="both"/>
        <w:rPr>
          <w:rFonts w:eastAsia="Arial Unicode MS"/>
          <w:spacing w:val="5"/>
          <w:sz w:val="24"/>
        </w:rPr>
      </w:pPr>
      <w:r w:rsidRPr="00971ECE">
        <w:rPr>
          <w:rFonts w:eastAsia="Arial Unicode MS"/>
          <w:spacing w:val="5"/>
          <w:sz w:val="24"/>
        </w:rPr>
        <w:t xml:space="preserve">размер </w:t>
      </w:r>
      <w:proofErr w:type="spellStart"/>
      <w:r w:rsidRPr="00971ECE">
        <w:rPr>
          <w:rFonts w:eastAsia="Arial Unicode MS"/>
          <w:spacing w:val="5"/>
          <w:sz w:val="24"/>
        </w:rPr>
        <w:t>истребуемой</w:t>
      </w:r>
      <w:proofErr w:type="spellEnd"/>
      <w:r w:rsidRPr="00971ECE">
        <w:rPr>
          <w:rFonts w:eastAsia="Arial Unicode MS"/>
          <w:spacing w:val="5"/>
          <w:sz w:val="24"/>
        </w:rPr>
        <w:t xml:space="preserve"> Покупателем суммы по Гарантии исполнения Договора;</w:t>
      </w:r>
    </w:p>
    <w:p w:rsidR="00971ECE" w:rsidRPr="00971ECE" w:rsidRDefault="00971ECE" w:rsidP="00971ECE">
      <w:pPr>
        <w:ind w:firstLine="709"/>
        <w:jc w:val="both"/>
        <w:rPr>
          <w:rFonts w:eastAsia="Arial Unicode MS"/>
          <w:spacing w:val="5"/>
          <w:sz w:val="24"/>
        </w:rPr>
      </w:pPr>
      <w:r w:rsidRPr="00971ECE">
        <w:rPr>
          <w:rFonts w:eastAsia="Arial Unicode MS"/>
          <w:spacing w:val="5"/>
          <w:sz w:val="24"/>
        </w:rPr>
        <w:t>- основания предъявления Покупателем требования в соответствии с условиями Договора или законодательством Российской Федерации.</w:t>
      </w:r>
    </w:p>
    <w:p w:rsidR="00971ECE" w:rsidRPr="00971ECE" w:rsidRDefault="00971ECE" w:rsidP="00971ECE">
      <w:pPr>
        <w:shd w:val="clear" w:color="auto" w:fill="FFFFFF"/>
        <w:ind w:right="110" w:firstLine="709"/>
        <w:jc w:val="both"/>
        <w:rPr>
          <w:color w:val="000000" w:themeColor="text1"/>
          <w:spacing w:val="2"/>
          <w:sz w:val="24"/>
        </w:rPr>
      </w:pPr>
      <w:r w:rsidRPr="00971ECE">
        <w:rPr>
          <w:rFonts w:eastAsia="Arial Unicode MS"/>
          <w:color w:val="000000"/>
          <w:sz w:val="24"/>
        </w:rPr>
        <w:t>К требованию должны быть приложены документы, предусмотренные условия</w:t>
      </w:r>
      <w:r w:rsidRPr="00971ECE">
        <w:rPr>
          <w:rFonts w:eastAsia="Arial Unicode MS"/>
          <w:color w:val="000000"/>
          <w:sz w:val="24"/>
        </w:rPr>
        <w:softHyphen/>
        <w:t>ми Гарантии.</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 xml:space="preserve">6.9. Не менее чем за 5 (пять) календарных дней до реализации права на предъявление требования об уплате суммы по Гарантии исполнения Договора Покупатель направляет письменное уведомление Поставщику об этом с указанием причин, послуживших основанием для предъявления такого требования. </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6.10. Если Поставщик по своей вине нарушит сроки предоставления Гарантии исполнения Договора, либо иного согласованного Сторонами обеспечения исполнения обязательств Поставщика по настоящему Договору более чем на 10 рабочих дней, Покупатель вправе приостановить проведение платежей по Договору на сумму признанных Поставщиком штрафных санкций, подлежащих уплате Поставщиком в соответствии с условиями Договора и/или документально подтвержденных расходов, вызванных виновными действиями Поставщика до момента предоставления Гарантии исполнения Договора, согласованной Сторонами, либо иного согласованного Сторонами обеспечения исполнения обязательств Поставщика по настоящему Договору.</w:t>
      </w:r>
    </w:p>
    <w:p w:rsidR="00971ECE" w:rsidRPr="00971ECE" w:rsidRDefault="00971ECE" w:rsidP="00971ECE">
      <w:pPr>
        <w:shd w:val="clear" w:color="auto" w:fill="FFFFFF"/>
        <w:ind w:right="110" w:firstLine="709"/>
        <w:jc w:val="both"/>
        <w:rPr>
          <w:sz w:val="24"/>
        </w:rPr>
      </w:pPr>
      <w:r w:rsidRPr="00971ECE">
        <w:rPr>
          <w:color w:val="000000" w:themeColor="text1"/>
          <w:spacing w:val="2"/>
          <w:sz w:val="24"/>
        </w:rPr>
        <w:t xml:space="preserve">6.11. </w:t>
      </w:r>
      <w:r w:rsidRPr="00971ECE">
        <w:rPr>
          <w:sz w:val="24"/>
        </w:rPr>
        <w:t>Если Поставщик в предусмотренных Договором случаях по своей вине нарушит срок продления Гарантии исполнения Договора, либо иного согласованного Сторонами обеспечения исполнения обязательств Поставщика по настоящему Договору более чем на 10 рабочих дней, Покупатель вправе приостановить проведение платежей по Договору на сумму признанных Поставщиком штрафных санкций, подлежащих уплате Поставщиком в соответствии с условиями Договора и/или документально подтвержденных расходов, вызванных виновными действиями Поставщика до момента продления срока Гарантии, либо предоставления новой Гарантии исполнения Договора, согласованной Сторонами, либо иного согласованного Сторонами обеспечения исполнения обязательств Поставщика по настоящему Договору.</w:t>
      </w:r>
    </w:p>
    <w:p w:rsidR="00971ECE" w:rsidRPr="00971ECE" w:rsidRDefault="00971ECE" w:rsidP="00971ECE">
      <w:pPr>
        <w:shd w:val="clear" w:color="auto" w:fill="FFFFFF"/>
        <w:ind w:right="110" w:firstLine="709"/>
        <w:jc w:val="both"/>
        <w:rPr>
          <w:color w:val="000000" w:themeColor="text1"/>
          <w:spacing w:val="2"/>
          <w:sz w:val="24"/>
        </w:rPr>
      </w:pPr>
      <w:r w:rsidRPr="00971ECE">
        <w:rPr>
          <w:color w:val="000000" w:themeColor="text1"/>
          <w:spacing w:val="2"/>
          <w:sz w:val="24"/>
        </w:rPr>
        <w:t xml:space="preserve">6.12. Все расходы, связанные с выпуском, передачей, </w:t>
      </w:r>
      <w:proofErr w:type="spellStart"/>
      <w:r w:rsidRPr="00971ECE">
        <w:rPr>
          <w:color w:val="000000" w:themeColor="text1"/>
          <w:spacing w:val="2"/>
          <w:sz w:val="24"/>
        </w:rPr>
        <w:t>перевыпуском</w:t>
      </w:r>
      <w:proofErr w:type="spellEnd"/>
      <w:r w:rsidRPr="00971ECE">
        <w:rPr>
          <w:color w:val="000000" w:themeColor="text1"/>
          <w:spacing w:val="2"/>
          <w:sz w:val="24"/>
        </w:rPr>
        <w:t xml:space="preserve">, продлением Гарантии исполнения Договора несет Поставщик. </w:t>
      </w:r>
    </w:p>
    <w:p w:rsidR="00971ECE" w:rsidRPr="00971ECE" w:rsidRDefault="00971ECE" w:rsidP="00971ECE">
      <w:pPr>
        <w:ind w:firstLine="709"/>
        <w:jc w:val="both"/>
        <w:rPr>
          <w:color w:val="000000" w:themeColor="text1"/>
          <w:sz w:val="24"/>
        </w:rPr>
      </w:pPr>
    </w:p>
    <w:p w:rsidR="00971ECE" w:rsidRPr="00971ECE" w:rsidRDefault="00971ECE" w:rsidP="00971ECE">
      <w:pPr>
        <w:jc w:val="center"/>
        <w:rPr>
          <w:b/>
          <w:sz w:val="24"/>
        </w:rPr>
      </w:pPr>
      <w:r w:rsidRPr="00971ECE">
        <w:rPr>
          <w:b/>
          <w:sz w:val="24"/>
        </w:rPr>
        <w:t>Статья 7. Порядок разрешения споров</w:t>
      </w:r>
    </w:p>
    <w:p w:rsidR="00971ECE" w:rsidRPr="00971ECE" w:rsidRDefault="00971ECE" w:rsidP="00971ECE">
      <w:pPr>
        <w:ind w:firstLine="709"/>
        <w:jc w:val="both"/>
        <w:rPr>
          <w:color w:val="000000" w:themeColor="text1"/>
          <w:sz w:val="24"/>
        </w:rPr>
      </w:pPr>
      <w:r w:rsidRPr="00971ECE">
        <w:rPr>
          <w:sz w:val="24"/>
        </w:rPr>
        <w:t xml:space="preserve">7.1. Все споры, возникающие при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роспись уполномоченному лицу либо </w:t>
      </w:r>
      <w:r w:rsidRPr="00971ECE">
        <w:rPr>
          <w:color w:val="000000" w:themeColor="text1"/>
          <w:sz w:val="24"/>
        </w:rPr>
        <w:t xml:space="preserve">направлена по электронной почте, а также продублирована заказным или ценным письмом. К претензии, содержащей денежное требование, в обязательном порядке прилагается расчет, обосновывающий сумму указанного денежного требования. </w:t>
      </w:r>
    </w:p>
    <w:p w:rsidR="00971ECE" w:rsidRPr="00971ECE" w:rsidRDefault="00971ECE" w:rsidP="00971ECE">
      <w:pPr>
        <w:ind w:firstLine="709"/>
        <w:jc w:val="both"/>
        <w:rPr>
          <w:sz w:val="24"/>
        </w:rPr>
      </w:pPr>
      <w:r w:rsidRPr="00971ECE">
        <w:rPr>
          <w:sz w:val="24"/>
        </w:rPr>
        <w:t xml:space="preserve">7.2. Претензия подлежит рассмотрению получившей стороной в течение 15 (пятнадцати)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Покупатель направляет претензию в отношении поставленного Угля в течении 15 дней с даты его прибытия на станцию назначения, согласно дате штемпеля в железнодорожной накладной станции назначения. </w:t>
      </w:r>
    </w:p>
    <w:p w:rsidR="00971ECE" w:rsidRPr="00971ECE" w:rsidRDefault="00971ECE" w:rsidP="00971ECE">
      <w:pPr>
        <w:ind w:firstLine="709"/>
        <w:jc w:val="both"/>
        <w:rPr>
          <w:sz w:val="24"/>
        </w:rPr>
      </w:pPr>
      <w:r w:rsidRPr="00971ECE">
        <w:rPr>
          <w:sz w:val="24"/>
        </w:rPr>
        <w:t xml:space="preserve">7.3. Стороны договорились, что претензии по настоящему Договору, рассматриваются и удовлетворяются также и на основании документов, оформленных Покупателем. </w:t>
      </w:r>
    </w:p>
    <w:p w:rsidR="00971ECE" w:rsidRPr="00971ECE" w:rsidRDefault="00971ECE" w:rsidP="00971ECE">
      <w:pPr>
        <w:ind w:firstLine="709"/>
        <w:jc w:val="both"/>
        <w:rPr>
          <w:sz w:val="24"/>
        </w:rPr>
      </w:pPr>
      <w:r w:rsidRPr="00971ECE">
        <w:rPr>
          <w:sz w:val="24"/>
        </w:rPr>
        <w:t>7.4.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по месту нахождения Ответчика.</w:t>
      </w:r>
    </w:p>
    <w:p w:rsidR="00971ECE" w:rsidRPr="00971ECE" w:rsidRDefault="00971ECE" w:rsidP="00971ECE">
      <w:pPr>
        <w:ind w:firstLine="709"/>
        <w:jc w:val="both"/>
        <w:rPr>
          <w:b/>
          <w:sz w:val="24"/>
        </w:rPr>
      </w:pPr>
    </w:p>
    <w:p w:rsidR="00971ECE" w:rsidRPr="00971ECE" w:rsidRDefault="00971ECE" w:rsidP="00971ECE">
      <w:pPr>
        <w:jc w:val="center"/>
        <w:rPr>
          <w:b/>
          <w:sz w:val="24"/>
        </w:rPr>
      </w:pPr>
      <w:r w:rsidRPr="00971ECE">
        <w:rPr>
          <w:b/>
          <w:sz w:val="24"/>
        </w:rPr>
        <w:t>Статья 8. Форс-мажор</w:t>
      </w:r>
    </w:p>
    <w:p w:rsidR="00971ECE" w:rsidRPr="00971ECE" w:rsidRDefault="00971ECE" w:rsidP="00971ECE">
      <w:pPr>
        <w:ind w:firstLine="709"/>
        <w:jc w:val="both"/>
        <w:rPr>
          <w:sz w:val="24"/>
        </w:rPr>
      </w:pPr>
      <w:r w:rsidRPr="00971ECE">
        <w:rPr>
          <w:sz w:val="24"/>
        </w:rPr>
        <w:t>8.1. Возникшие обстоятельства, не зависящие от воли сторон, будут считаться случаями, которые освобождают от ответственности, если они наступили позже заключения Договора и препятствуют его полному или частичному исполнению. Данными случаями являются: военные действия или конфликты, забастовки, гражданские беспорядки, экстремальные погодные условия (землетрясения, наводнения), принятие нормативных актов органами государственной власти, том числе запреты на работу горнодобывающих/перерабатывающих предприятий Поставщика, либо грузоотправителя, а также предприятий Покупателя, либо Грузополучателя, выданных соответствующим органом государственной власти (</w:t>
      </w:r>
      <w:proofErr w:type="spellStart"/>
      <w:r w:rsidRPr="00971ECE">
        <w:rPr>
          <w:sz w:val="24"/>
        </w:rPr>
        <w:t>Ростехнадзор</w:t>
      </w:r>
      <w:proofErr w:type="spellEnd"/>
      <w:r w:rsidRPr="00971ECE">
        <w:rPr>
          <w:sz w:val="24"/>
        </w:rPr>
        <w:t xml:space="preserve"> и другие органы), а также действия железной дороги (запрет на отгрузку Угля, отказ станции назначения принять вагоны с углем, отгруженные грузоотправителем и т.п.), аварии, аварийные ситуации, препятствующие Сторонам надлежащим образом исполнять обязательства по настоящему Договору.  </w:t>
      </w:r>
    </w:p>
    <w:p w:rsidR="00971ECE" w:rsidRPr="00971ECE" w:rsidRDefault="00971ECE" w:rsidP="00971ECE">
      <w:pPr>
        <w:ind w:firstLine="709"/>
        <w:jc w:val="both"/>
        <w:rPr>
          <w:sz w:val="24"/>
        </w:rPr>
      </w:pPr>
      <w:r w:rsidRPr="00971ECE">
        <w:rPr>
          <w:sz w:val="24"/>
        </w:rPr>
        <w:t xml:space="preserve">8.2. В случае наступления указанных в п. 8.1. настоящего Договора обстоятельств, срок исполнения обязательств отодвигается соразмерно времени действия таких обстоятельств. </w:t>
      </w:r>
    </w:p>
    <w:p w:rsidR="00971ECE" w:rsidRPr="00971ECE" w:rsidRDefault="00971ECE" w:rsidP="00971ECE">
      <w:pPr>
        <w:ind w:firstLine="709"/>
        <w:jc w:val="both"/>
        <w:rPr>
          <w:sz w:val="24"/>
        </w:rPr>
      </w:pPr>
      <w:r w:rsidRPr="00971ECE">
        <w:rPr>
          <w:sz w:val="24"/>
        </w:rPr>
        <w:t>8.3. Сторона, для которой создалась невозможность исполнения обязательств, должна немедленно, но не позднее 72 (</w:t>
      </w:r>
      <w:r w:rsidRPr="00971ECE">
        <w:rPr>
          <w:i/>
          <w:sz w:val="24"/>
        </w:rPr>
        <w:t>семидесяти двух</w:t>
      </w:r>
      <w:r w:rsidRPr="00971ECE">
        <w:rPr>
          <w:sz w:val="24"/>
        </w:rPr>
        <w:t>) часов с момента наступления указанных обстоятельств, в письменной форме уведомить другую Сторону. Несоблюдение данного условия лишает Сторону права ссылаться на обстоятельства непреодолимой силы в будущем.</w:t>
      </w:r>
    </w:p>
    <w:p w:rsidR="00971ECE" w:rsidRPr="00971ECE" w:rsidRDefault="00971ECE" w:rsidP="00971ECE">
      <w:pPr>
        <w:ind w:firstLine="709"/>
        <w:jc w:val="both"/>
        <w:rPr>
          <w:sz w:val="24"/>
        </w:rPr>
      </w:pPr>
      <w:r w:rsidRPr="00971ECE">
        <w:rPr>
          <w:sz w:val="24"/>
        </w:rPr>
        <w:t>8.4. В случае, если действие форс-мажорных обстоятельств продлится более трех месяцев, Покупатель имеет право в одностороннем внесудебном порядке расторгнуть настоящий Договор без возмещения Поставщику каких бы то ни было расходов или убытков путем направления соответствующего уведомления в адрес Поставщика с указанием даты расторжения настоящего Договора.</w:t>
      </w:r>
    </w:p>
    <w:p w:rsidR="00971ECE" w:rsidRPr="00971ECE" w:rsidRDefault="00971ECE" w:rsidP="00971ECE">
      <w:pPr>
        <w:ind w:firstLine="709"/>
        <w:jc w:val="both"/>
        <w:rPr>
          <w:sz w:val="24"/>
        </w:rPr>
      </w:pPr>
      <w:r w:rsidRPr="00971ECE">
        <w:rPr>
          <w:sz w:val="24"/>
        </w:rPr>
        <w:t>8.5. Надлежащим доказательством наличия указанных обстоятельств и их продолжительности являются справки, выданные региональным отделением Торгово-промышленной палаты РФ и/или иным уполномоченным органом власти.</w:t>
      </w:r>
    </w:p>
    <w:p w:rsidR="00971ECE" w:rsidRPr="00971ECE" w:rsidRDefault="00971ECE" w:rsidP="00971ECE">
      <w:pPr>
        <w:ind w:firstLine="709"/>
        <w:jc w:val="both"/>
        <w:rPr>
          <w:sz w:val="24"/>
        </w:rPr>
      </w:pPr>
    </w:p>
    <w:p w:rsidR="00971ECE" w:rsidRPr="00971ECE" w:rsidRDefault="00971ECE" w:rsidP="00971ECE">
      <w:pPr>
        <w:pStyle w:val="3"/>
        <w:jc w:val="center"/>
        <w:rPr>
          <w:color w:val="000000" w:themeColor="text1"/>
          <w:sz w:val="24"/>
        </w:rPr>
      </w:pPr>
      <w:r w:rsidRPr="00971ECE">
        <w:rPr>
          <w:bCs w:val="0"/>
          <w:color w:val="000000" w:themeColor="text1"/>
          <w:sz w:val="24"/>
        </w:rPr>
        <w:t>Статья 9</w:t>
      </w:r>
      <w:r w:rsidRPr="00971ECE">
        <w:rPr>
          <w:b w:val="0"/>
          <w:bCs w:val="0"/>
          <w:color w:val="000000" w:themeColor="text1"/>
          <w:sz w:val="24"/>
        </w:rPr>
        <w:t xml:space="preserve">. </w:t>
      </w:r>
      <w:r w:rsidRPr="00971ECE">
        <w:rPr>
          <w:color w:val="000000" w:themeColor="text1"/>
          <w:sz w:val="24"/>
        </w:rPr>
        <w:t>Налоговая оговорка</w:t>
      </w:r>
    </w:p>
    <w:p w:rsidR="00971ECE" w:rsidRPr="00971ECE" w:rsidRDefault="00971ECE" w:rsidP="00971ECE">
      <w:pPr>
        <w:ind w:firstLine="709"/>
        <w:jc w:val="both"/>
        <w:rPr>
          <w:sz w:val="24"/>
        </w:rPr>
      </w:pPr>
      <w:r w:rsidRPr="00971ECE">
        <w:rPr>
          <w:sz w:val="24"/>
        </w:rPr>
        <w:t>9.1. Поставщик гарантирует, что:</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Общество зарегистрировано в ЕГРЮЛ надлежащим образом;</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своевременно и в полном объеме уплачивает налоги, сборы и страховые взносы;</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отражает в налоговой отчетности по НДС все суммы НДС, предъявленные Покупателю;</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лица, подписывающие от его имени первичные документы и счета-фактуры, имеют на это все необходимые полномочия и доверенности;</w:t>
      </w:r>
    </w:p>
    <w:p w:rsidR="00971ECE" w:rsidRPr="00971ECE" w:rsidRDefault="00971ECE" w:rsidP="00971ECE">
      <w:pPr>
        <w:pStyle w:val="af3"/>
        <w:numPr>
          <w:ilvl w:val="0"/>
          <w:numId w:val="2"/>
        </w:numPr>
        <w:tabs>
          <w:tab w:val="left" w:pos="993"/>
        </w:tabs>
        <w:spacing w:after="0" w:line="240" w:lineRule="auto"/>
        <w:ind w:left="0" w:firstLine="709"/>
        <w:contextualSpacing w:val="0"/>
        <w:jc w:val="both"/>
        <w:rPr>
          <w:rFonts w:ascii="Times New Roman" w:hAnsi="Times New Roman" w:cs="Times New Roman"/>
          <w:sz w:val="24"/>
          <w:szCs w:val="24"/>
        </w:rPr>
      </w:pPr>
      <w:r w:rsidRPr="00971ECE">
        <w:rPr>
          <w:rFonts w:ascii="Times New Roman" w:hAnsi="Times New Roman" w:cs="Times New Roman"/>
          <w:sz w:val="24"/>
          <w:szCs w:val="24"/>
        </w:rPr>
        <w:t>в случае закупки Угля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p>
    <w:p w:rsidR="00971ECE" w:rsidRPr="00EE51B1" w:rsidRDefault="00971ECE" w:rsidP="00971ECE">
      <w:pPr>
        <w:ind w:firstLine="709"/>
        <w:jc w:val="both"/>
        <w:rPr>
          <w:sz w:val="24"/>
        </w:rPr>
      </w:pPr>
      <w:r w:rsidRPr="00C60B53">
        <w:rPr>
          <w:sz w:val="24"/>
        </w:rPr>
        <w:t xml:space="preserve">9.2. </w:t>
      </w:r>
      <w:r w:rsidR="00EE51B1" w:rsidRPr="00C60B53">
        <w:rPr>
          <w:sz w:val="24"/>
        </w:rPr>
        <w:t xml:space="preserve">Поставщик, в соответствии со ст. 406.1 ГК РФ, возмещает Покупателю все имущественные потери последнего, возникшие в связи с предъявлением налоговыми органами требований об уплате налогов (пеней, штрафов), </w:t>
      </w:r>
      <w:proofErr w:type="spellStart"/>
      <w:r w:rsidR="00EE51B1" w:rsidRPr="00C60B53">
        <w:rPr>
          <w:sz w:val="24"/>
        </w:rPr>
        <w:t>доначисленных</w:t>
      </w:r>
      <w:proofErr w:type="spellEnd"/>
      <w:r w:rsidR="00EE51B1" w:rsidRPr="00C60B53">
        <w:rPr>
          <w:sz w:val="24"/>
        </w:rPr>
        <w:t xml:space="preserve"> с сумм поставок по настоящему договору из-за отказа в применении налоговых вычетов по НДС и (или) из-за исключения стоимости приобретенных Угля из расходов для целей налогообложения по поставкам от Поставщика.</w:t>
      </w:r>
    </w:p>
    <w:p w:rsidR="00971ECE" w:rsidRPr="00971ECE" w:rsidRDefault="00971ECE" w:rsidP="00971ECE">
      <w:pPr>
        <w:ind w:firstLine="709"/>
        <w:jc w:val="both"/>
        <w:rPr>
          <w:sz w:val="24"/>
        </w:rPr>
      </w:pPr>
      <w:r w:rsidRPr="00971ECE">
        <w:rPr>
          <w:sz w:val="24"/>
        </w:rPr>
        <w:t xml:space="preserve">9.3. Указанные в пункте 9.2 настоящего договора имущественные потери возмещаются Поставщиком в размере сумм, уплаченных на основании решений, требований налоговых органов. </w:t>
      </w:r>
    </w:p>
    <w:p w:rsidR="00971ECE" w:rsidRPr="00971ECE" w:rsidRDefault="00971ECE" w:rsidP="00971ECE">
      <w:pPr>
        <w:ind w:firstLine="709"/>
        <w:jc w:val="both"/>
        <w:rPr>
          <w:sz w:val="24"/>
        </w:rPr>
      </w:pPr>
      <w:r w:rsidRPr="00971ECE">
        <w:rPr>
          <w:sz w:val="24"/>
        </w:rPr>
        <w:t>Покупатель обязуется уведомить Поставщика посредством направления соответствующего запроса и Акта налоговой проверки (выписки из Акта) обо всех выявленных в ходе мероприятий налогового контроля фактах, с которыми Покупатель связывает свое право на возмещение таких расходов.</w:t>
      </w:r>
    </w:p>
    <w:p w:rsidR="00971ECE" w:rsidRPr="00971ECE" w:rsidRDefault="00971ECE" w:rsidP="00971ECE">
      <w:pPr>
        <w:ind w:firstLine="709"/>
        <w:jc w:val="both"/>
        <w:rPr>
          <w:sz w:val="24"/>
        </w:rPr>
      </w:pPr>
      <w:r w:rsidRPr="00971ECE">
        <w:rPr>
          <w:sz w:val="24"/>
        </w:rPr>
        <w:t xml:space="preserve">Поставщик во избежание необоснованного формального доначисления Покупателю по итогам мероприятий налогового контроля налогов, пеней и штрафов обязуется представить соответствующие пояснения и (или) исправительные первичные документы и исправительные счета-фактуры в течение 10 (Десяти) дней с даты получения запроса Покупателя. </w:t>
      </w:r>
    </w:p>
    <w:p w:rsidR="00971ECE" w:rsidRPr="00971ECE" w:rsidRDefault="00971ECE" w:rsidP="00971ECE">
      <w:pPr>
        <w:ind w:firstLine="709"/>
        <w:jc w:val="both"/>
        <w:rPr>
          <w:sz w:val="24"/>
        </w:rPr>
      </w:pPr>
      <w:r w:rsidRPr="00971ECE">
        <w:rPr>
          <w:sz w:val="24"/>
        </w:rPr>
        <w:t>В случае необоснованного отказа Покупателя от реализации своего права на обжалование результатов налоговой проверки с использованием представленных Поставщиком пояснений, первичных документов и исправительных счетов-фактур, Покупатель не вправе требовать предусмотренную настоящим пунктом сумму расходов.</w:t>
      </w:r>
    </w:p>
    <w:p w:rsidR="00971ECE" w:rsidRPr="00971ECE" w:rsidRDefault="00971ECE" w:rsidP="00971ECE">
      <w:pPr>
        <w:ind w:firstLine="709"/>
        <w:jc w:val="both"/>
        <w:rPr>
          <w:sz w:val="24"/>
        </w:rPr>
      </w:pPr>
      <w:r w:rsidRPr="00971ECE">
        <w:rPr>
          <w:sz w:val="24"/>
        </w:rPr>
        <w:t>Основанием для компенсации являются вступившие в законную силу решения налоговых органов, вынесенные по итогам проведения мероприятий налогового контроля.»</w:t>
      </w:r>
    </w:p>
    <w:p w:rsidR="00971ECE" w:rsidRPr="00971ECE" w:rsidRDefault="00971ECE" w:rsidP="00971ECE">
      <w:pPr>
        <w:ind w:firstLine="709"/>
        <w:jc w:val="both"/>
        <w:rPr>
          <w:sz w:val="24"/>
        </w:rPr>
      </w:pPr>
      <w:r w:rsidRPr="00971ECE">
        <w:rPr>
          <w:sz w:val="24"/>
        </w:rPr>
        <w:t>9.4. Поставщик обязуется возместить Покупателю все убытки последнего, возникшие в случаях, указанных в пункте 9.2 настоящего договора в течение 30 (тридцати) календарных дней с даты выставления Покупателем претензии с приложением подтверждающих документов.</w:t>
      </w:r>
    </w:p>
    <w:p w:rsidR="00971ECE" w:rsidRPr="00971ECE" w:rsidRDefault="00971ECE" w:rsidP="00971ECE">
      <w:pPr>
        <w:ind w:firstLine="709"/>
        <w:jc w:val="both"/>
        <w:rPr>
          <w:sz w:val="24"/>
        </w:rPr>
      </w:pPr>
      <w:r w:rsidRPr="00971ECE">
        <w:rPr>
          <w:sz w:val="24"/>
        </w:rPr>
        <w:t>9.5. Стороны определили, что вышеуказанные заверения об обстоятельствах имеют существенное значение для Покупателя, и Покупатель при исполнении настоящего договора будет полагаться на данные заверения об обстоятельствах.</w:t>
      </w:r>
    </w:p>
    <w:p w:rsidR="00971ECE" w:rsidRPr="00971ECE" w:rsidRDefault="00971ECE" w:rsidP="00971ECE">
      <w:pPr>
        <w:pStyle w:val="3"/>
        <w:ind w:firstLine="709"/>
        <w:jc w:val="center"/>
        <w:rPr>
          <w:b w:val="0"/>
          <w:bCs w:val="0"/>
          <w:sz w:val="24"/>
        </w:rPr>
      </w:pPr>
    </w:p>
    <w:p w:rsidR="00971ECE" w:rsidRPr="00971ECE" w:rsidRDefault="00971ECE" w:rsidP="00971ECE">
      <w:pPr>
        <w:autoSpaceDE w:val="0"/>
        <w:autoSpaceDN w:val="0"/>
        <w:adjustRightInd w:val="0"/>
        <w:jc w:val="center"/>
        <w:outlineLvl w:val="0"/>
        <w:rPr>
          <w:rFonts w:eastAsiaTheme="minorHAnsi"/>
          <w:b/>
          <w:sz w:val="24"/>
          <w:lang w:eastAsia="en-US"/>
        </w:rPr>
      </w:pPr>
      <w:r w:rsidRPr="00971ECE">
        <w:rPr>
          <w:rFonts w:eastAsiaTheme="minorHAnsi"/>
          <w:b/>
          <w:sz w:val="24"/>
          <w:lang w:eastAsia="en-US"/>
        </w:rPr>
        <w:t>Статья 10. Срок действия, изменение и досрочное расторжение Договора</w:t>
      </w:r>
    </w:p>
    <w:p w:rsidR="00971ECE" w:rsidRPr="00971ECE" w:rsidRDefault="00971ECE" w:rsidP="00971ECE">
      <w:pPr>
        <w:autoSpaceDE w:val="0"/>
        <w:autoSpaceDN w:val="0"/>
        <w:adjustRightInd w:val="0"/>
        <w:ind w:firstLine="709"/>
        <w:jc w:val="both"/>
        <w:rPr>
          <w:rFonts w:eastAsiaTheme="minorHAnsi"/>
          <w:sz w:val="24"/>
          <w:lang w:eastAsia="en-US"/>
        </w:rPr>
      </w:pPr>
      <w:r w:rsidRPr="00971ECE">
        <w:rPr>
          <w:rFonts w:eastAsiaTheme="minorHAnsi"/>
          <w:sz w:val="24"/>
          <w:lang w:eastAsia="en-US"/>
        </w:rPr>
        <w:t xml:space="preserve">10.1. </w:t>
      </w:r>
      <w:r w:rsidRPr="00971ECE">
        <w:rPr>
          <w:sz w:val="24"/>
        </w:rPr>
        <w:t>Договор вступает в силу с момента подписания его обеими Сторонами и действует до полного исполнения Сторонами своих обязательств по нему.</w:t>
      </w:r>
    </w:p>
    <w:p w:rsidR="00971ECE" w:rsidRPr="00971ECE" w:rsidRDefault="00971ECE" w:rsidP="00971ECE">
      <w:pPr>
        <w:autoSpaceDE w:val="0"/>
        <w:autoSpaceDN w:val="0"/>
        <w:adjustRightInd w:val="0"/>
        <w:ind w:firstLine="709"/>
        <w:jc w:val="both"/>
        <w:rPr>
          <w:rFonts w:eastAsiaTheme="minorHAnsi"/>
          <w:sz w:val="24"/>
          <w:lang w:eastAsia="en-US"/>
        </w:rPr>
      </w:pPr>
      <w:r w:rsidRPr="00971ECE">
        <w:rPr>
          <w:rFonts w:eastAsiaTheme="minorHAnsi"/>
          <w:sz w:val="24"/>
          <w:lang w:eastAsia="en-US"/>
        </w:rPr>
        <w:t>10.2. 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971ECE" w:rsidRPr="00971ECE" w:rsidRDefault="00971ECE" w:rsidP="00971ECE">
      <w:pPr>
        <w:autoSpaceDE w:val="0"/>
        <w:autoSpaceDN w:val="0"/>
        <w:adjustRightInd w:val="0"/>
        <w:ind w:firstLine="709"/>
        <w:jc w:val="both"/>
        <w:rPr>
          <w:rFonts w:eastAsiaTheme="minorHAnsi"/>
          <w:sz w:val="24"/>
          <w:lang w:eastAsia="en-US"/>
        </w:rPr>
      </w:pPr>
      <w:r w:rsidRPr="00971ECE">
        <w:rPr>
          <w:rFonts w:eastAsiaTheme="minorHAnsi"/>
          <w:sz w:val="24"/>
          <w:lang w:eastAsia="en-US"/>
        </w:rPr>
        <w:t>10.3. Договор может быть досрочно расторгнут по соглашению сторон в порядке и по основаниям, предусмотренным действующим законодательством Российской Федерации.</w:t>
      </w:r>
    </w:p>
    <w:p w:rsidR="00971ECE" w:rsidRPr="00971ECE" w:rsidRDefault="00971ECE" w:rsidP="00971ECE">
      <w:pPr>
        <w:ind w:firstLine="709"/>
        <w:jc w:val="both"/>
        <w:rPr>
          <w:sz w:val="24"/>
        </w:rPr>
      </w:pPr>
    </w:p>
    <w:p w:rsidR="00971ECE" w:rsidRPr="00971ECE" w:rsidRDefault="00971ECE" w:rsidP="00971ECE">
      <w:pPr>
        <w:pStyle w:val="3"/>
        <w:jc w:val="center"/>
        <w:rPr>
          <w:b w:val="0"/>
          <w:color w:val="000000" w:themeColor="text1"/>
          <w:sz w:val="24"/>
        </w:rPr>
      </w:pPr>
      <w:r w:rsidRPr="00971ECE">
        <w:rPr>
          <w:bCs w:val="0"/>
          <w:color w:val="000000" w:themeColor="text1"/>
          <w:sz w:val="24"/>
        </w:rPr>
        <w:t>Статья 11.</w:t>
      </w:r>
      <w:r w:rsidRPr="00971ECE">
        <w:rPr>
          <w:b w:val="0"/>
          <w:bCs w:val="0"/>
          <w:color w:val="000000" w:themeColor="text1"/>
          <w:sz w:val="24"/>
        </w:rPr>
        <w:t xml:space="preserve"> </w:t>
      </w:r>
      <w:r w:rsidRPr="00971ECE">
        <w:rPr>
          <w:color w:val="000000" w:themeColor="text1"/>
          <w:sz w:val="24"/>
        </w:rPr>
        <w:t>Прочие условия</w:t>
      </w:r>
    </w:p>
    <w:p w:rsidR="00971ECE" w:rsidRPr="00971ECE" w:rsidRDefault="00971ECE" w:rsidP="00971ECE">
      <w:pPr>
        <w:autoSpaceDE w:val="0"/>
        <w:autoSpaceDN w:val="0"/>
        <w:adjustRightInd w:val="0"/>
        <w:ind w:firstLine="709"/>
        <w:jc w:val="both"/>
        <w:rPr>
          <w:rFonts w:eastAsiaTheme="minorHAnsi"/>
          <w:sz w:val="24"/>
          <w:lang w:eastAsia="en-US"/>
        </w:rPr>
      </w:pPr>
      <w:r w:rsidRPr="00971ECE">
        <w:rPr>
          <w:sz w:val="24"/>
        </w:rPr>
        <w:t xml:space="preserve">11.1. </w:t>
      </w:r>
      <w:r w:rsidRPr="00971ECE">
        <w:rPr>
          <w:rFonts w:eastAsiaTheme="minorHAnsi"/>
          <w:sz w:val="24"/>
          <w:lang w:eastAsia="en-US"/>
        </w:rPr>
        <w:t>Во всем остальном, что не предусмотрено настоящим Договором, Стороны будут руководствоваться действующим законодательством.</w:t>
      </w:r>
    </w:p>
    <w:p w:rsidR="00971ECE" w:rsidRPr="00971ECE" w:rsidRDefault="00971ECE" w:rsidP="00971ECE">
      <w:pPr>
        <w:ind w:firstLine="709"/>
        <w:jc w:val="both"/>
        <w:rPr>
          <w:sz w:val="24"/>
        </w:rPr>
      </w:pPr>
      <w:r w:rsidRPr="00971ECE">
        <w:rPr>
          <w:sz w:val="24"/>
        </w:rPr>
        <w:t>11.2. При отсутствии письменного согласия одной Стороны по настоящему договору, другая Сторона не вправе уступать третьим лицам права и обязанности, принадлежащие ей на основании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обременения прав (требований) Сторон по Договору, и (или) иные обременения, касающиеся предмета/части предмета Договора.</w:t>
      </w:r>
    </w:p>
    <w:p w:rsidR="00971ECE" w:rsidRPr="00971ECE" w:rsidRDefault="00971ECE" w:rsidP="00971ECE">
      <w:pPr>
        <w:tabs>
          <w:tab w:val="left" w:pos="0"/>
        </w:tabs>
        <w:ind w:firstLine="709"/>
        <w:jc w:val="both"/>
        <w:rPr>
          <w:sz w:val="24"/>
        </w:rPr>
      </w:pPr>
      <w:r w:rsidRPr="00971ECE">
        <w:rPr>
          <w:sz w:val="24"/>
        </w:rPr>
        <w:t>11.3. Стороны несут ответственность за неправильное указание своих реквизитов (почтовых и платежных), а также за несвоевременность извещения об их изменениях.</w:t>
      </w:r>
    </w:p>
    <w:p w:rsidR="00971ECE" w:rsidRPr="00971ECE" w:rsidRDefault="00971ECE" w:rsidP="00971ECE">
      <w:pPr>
        <w:pStyle w:val="a7"/>
        <w:ind w:firstLine="709"/>
        <w:rPr>
          <w:sz w:val="24"/>
        </w:rPr>
      </w:pPr>
      <w:r w:rsidRPr="00971ECE">
        <w:rPr>
          <w:sz w:val="24"/>
        </w:rPr>
        <w:t xml:space="preserve">11.4. Документы, переданные по факсимильной связи либо электронной почте (кроме настоящего Договора), и подписанные уполномоченными лицами Стороны имеют юридическую силу и принимаются к исполнению, при условии обязательного направления оригинала документа в течение 5-ти рабочих дней с момента передачи документа по факсимильной связи/электронной почте (за исключением Заявок, направляемой Покупателем в адрес Поставщика). </w:t>
      </w:r>
    </w:p>
    <w:p w:rsidR="00971ECE" w:rsidRPr="00971ECE" w:rsidRDefault="00971ECE" w:rsidP="00971ECE">
      <w:pPr>
        <w:ind w:firstLine="709"/>
        <w:jc w:val="both"/>
        <w:rPr>
          <w:sz w:val="24"/>
        </w:rPr>
      </w:pPr>
      <w:r w:rsidRPr="00971ECE">
        <w:rPr>
          <w:sz w:val="24"/>
        </w:rPr>
        <w:t>11.5. Настоящий Договор составлен на русском языке, в двух экземплярах, каждый из которых имеет равную юридическую силу.</w:t>
      </w:r>
    </w:p>
    <w:p w:rsidR="00971ECE" w:rsidRPr="00971ECE" w:rsidRDefault="00971ECE" w:rsidP="00971ECE">
      <w:pPr>
        <w:ind w:firstLine="709"/>
        <w:jc w:val="both"/>
        <w:rPr>
          <w:sz w:val="24"/>
        </w:rPr>
      </w:pPr>
      <w:r w:rsidRPr="00971ECE">
        <w:rPr>
          <w:sz w:val="24"/>
        </w:rPr>
        <w:t>11.6. Неотъемлемой частью настоящего Договора является приложение № 1.</w:t>
      </w:r>
    </w:p>
    <w:p w:rsidR="0090478E" w:rsidRPr="00851F82" w:rsidRDefault="0090478E" w:rsidP="00A5502F">
      <w:pPr>
        <w:jc w:val="center"/>
        <w:rPr>
          <w:b/>
          <w:sz w:val="24"/>
        </w:rPr>
      </w:pPr>
    </w:p>
    <w:p w:rsidR="00A5502F" w:rsidRPr="00851F82" w:rsidRDefault="00A5502F" w:rsidP="00A5502F">
      <w:pPr>
        <w:jc w:val="center"/>
        <w:rPr>
          <w:b/>
          <w:sz w:val="24"/>
        </w:rPr>
      </w:pPr>
      <w:r w:rsidRPr="00851F82">
        <w:rPr>
          <w:b/>
          <w:sz w:val="24"/>
        </w:rPr>
        <w:t xml:space="preserve">Статья </w:t>
      </w:r>
      <w:r w:rsidR="000C3685" w:rsidRPr="00851F82">
        <w:rPr>
          <w:b/>
          <w:sz w:val="24"/>
        </w:rPr>
        <w:t>1</w:t>
      </w:r>
      <w:r w:rsidR="000C3685">
        <w:rPr>
          <w:b/>
          <w:sz w:val="24"/>
        </w:rPr>
        <w:t>2</w:t>
      </w:r>
      <w:r w:rsidRPr="00851F82">
        <w:rPr>
          <w:b/>
          <w:sz w:val="24"/>
        </w:rPr>
        <w:t>. Реквизиты и адреса сторон</w:t>
      </w:r>
    </w:p>
    <w:p w:rsidR="00A5502F" w:rsidRPr="00851F82" w:rsidRDefault="00A5502F" w:rsidP="00A5502F">
      <w:pPr>
        <w:jc w:val="center"/>
        <w:rPr>
          <w:b/>
          <w:sz w:val="24"/>
        </w:rPr>
      </w:pPr>
    </w:p>
    <w:tbl>
      <w:tblPr>
        <w:tblW w:w="0" w:type="auto"/>
        <w:tblLayout w:type="fixed"/>
        <w:tblLook w:val="0000" w:firstRow="0" w:lastRow="0" w:firstColumn="0" w:lastColumn="0" w:noHBand="0" w:noVBand="0"/>
      </w:tblPr>
      <w:tblGrid>
        <w:gridCol w:w="4968"/>
        <w:gridCol w:w="5346"/>
      </w:tblGrid>
      <w:tr w:rsidR="00A5502F" w:rsidRPr="00851F82" w:rsidTr="00416344">
        <w:trPr>
          <w:trHeight w:val="457"/>
        </w:trPr>
        <w:tc>
          <w:tcPr>
            <w:tcW w:w="4968" w:type="dxa"/>
          </w:tcPr>
          <w:p w:rsidR="00A5502F" w:rsidRDefault="00A5502F" w:rsidP="00416344">
            <w:pPr>
              <w:ind w:firstLine="426"/>
              <w:jc w:val="both"/>
              <w:rPr>
                <w:b/>
                <w:sz w:val="24"/>
              </w:rPr>
            </w:pPr>
            <w:r w:rsidRPr="00851F82">
              <w:rPr>
                <w:b/>
                <w:sz w:val="24"/>
              </w:rPr>
              <w:t>Поставщик:</w:t>
            </w:r>
          </w:p>
          <w:p w:rsidR="008902D6" w:rsidRDefault="008902D6" w:rsidP="00416344">
            <w:pPr>
              <w:ind w:firstLine="426"/>
              <w:jc w:val="both"/>
              <w:rPr>
                <w:b/>
                <w:sz w:val="24"/>
              </w:rPr>
            </w:pPr>
          </w:p>
          <w:p w:rsidR="005D3505" w:rsidRDefault="005D3505" w:rsidP="00416344">
            <w:pPr>
              <w:ind w:left="426"/>
              <w:jc w:val="both"/>
              <w:rPr>
                <w:sz w:val="24"/>
              </w:rPr>
            </w:pPr>
          </w:p>
          <w:p w:rsidR="00A5502F" w:rsidRDefault="00A5502F" w:rsidP="00416344">
            <w:pPr>
              <w:ind w:left="426"/>
              <w:jc w:val="both"/>
              <w:rPr>
                <w:sz w:val="24"/>
              </w:rPr>
            </w:pPr>
            <w:r w:rsidRPr="00851F82">
              <w:rPr>
                <w:b/>
                <w:sz w:val="24"/>
              </w:rPr>
              <w:t>Место нахождения:</w:t>
            </w:r>
            <w:r w:rsidR="008902D6">
              <w:rPr>
                <w:b/>
                <w:sz w:val="24"/>
              </w:rPr>
              <w:t xml:space="preserve"> </w:t>
            </w:r>
          </w:p>
          <w:p w:rsidR="005D3505" w:rsidRDefault="005D3505" w:rsidP="00416344">
            <w:pPr>
              <w:ind w:left="426"/>
              <w:jc w:val="both"/>
              <w:rPr>
                <w:sz w:val="24"/>
              </w:rPr>
            </w:pPr>
          </w:p>
          <w:p w:rsidR="005D3505" w:rsidRPr="00851F82" w:rsidRDefault="005D3505" w:rsidP="00416344">
            <w:pPr>
              <w:ind w:left="426"/>
              <w:jc w:val="both"/>
              <w:rPr>
                <w:sz w:val="24"/>
              </w:rPr>
            </w:pPr>
          </w:p>
          <w:p w:rsidR="00A5502F" w:rsidRDefault="00A5502F" w:rsidP="005D3505">
            <w:pPr>
              <w:ind w:left="426"/>
              <w:jc w:val="both"/>
              <w:rPr>
                <w:sz w:val="24"/>
              </w:rPr>
            </w:pPr>
            <w:r w:rsidRPr="00851F82">
              <w:rPr>
                <w:b/>
                <w:sz w:val="24"/>
              </w:rPr>
              <w:t>Адрес для корреспонденции:</w:t>
            </w:r>
            <w:r w:rsidRPr="00851F82">
              <w:rPr>
                <w:sz w:val="24"/>
              </w:rPr>
              <w:t xml:space="preserve"> </w:t>
            </w:r>
          </w:p>
          <w:p w:rsidR="005D3505" w:rsidRDefault="005D3505" w:rsidP="005D3505">
            <w:pPr>
              <w:ind w:left="426"/>
              <w:jc w:val="both"/>
              <w:rPr>
                <w:sz w:val="24"/>
              </w:rPr>
            </w:pPr>
          </w:p>
          <w:p w:rsidR="005D3505" w:rsidRPr="00851F82" w:rsidRDefault="005D3505" w:rsidP="005D3505">
            <w:pPr>
              <w:ind w:left="426"/>
              <w:jc w:val="both"/>
              <w:rPr>
                <w:sz w:val="24"/>
              </w:rPr>
            </w:pPr>
          </w:p>
        </w:tc>
        <w:tc>
          <w:tcPr>
            <w:tcW w:w="5346" w:type="dxa"/>
          </w:tcPr>
          <w:p w:rsidR="00A5502F" w:rsidRDefault="00A5502F" w:rsidP="00416344">
            <w:pPr>
              <w:ind w:firstLine="426"/>
              <w:jc w:val="both"/>
              <w:rPr>
                <w:b/>
                <w:sz w:val="24"/>
              </w:rPr>
            </w:pPr>
            <w:r w:rsidRPr="00851F82">
              <w:rPr>
                <w:b/>
                <w:sz w:val="24"/>
              </w:rPr>
              <w:t xml:space="preserve">Покупатель: </w:t>
            </w:r>
          </w:p>
          <w:p w:rsidR="008902D6" w:rsidRPr="00851F82" w:rsidRDefault="008902D6" w:rsidP="00416344">
            <w:pPr>
              <w:ind w:firstLine="426"/>
              <w:jc w:val="both"/>
              <w:rPr>
                <w:b/>
                <w:sz w:val="24"/>
              </w:rPr>
            </w:pPr>
          </w:p>
          <w:p w:rsidR="00A5502F" w:rsidRPr="00851F82" w:rsidRDefault="00A5502F" w:rsidP="00416344">
            <w:pPr>
              <w:ind w:left="419" w:firstLine="7"/>
              <w:jc w:val="both"/>
              <w:rPr>
                <w:sz w:val="24"/>
              </w:rPr>
            </w:pPr>
            <w:r w:rsidRPr="00851F82">
              <w:rPr>
                <w:sz w:val="24"/>
              </w:rPr>
              <w:t>Общество с ограниченной ответственностью "Амурские коммунальные системы"</w:t>
            </w:r>
          </w:p>
          <w:p w:rsidR="00A5502F" w:rsidRPr="00851F82" w:rsidRDefault="00A5502F" w:rsidP="00416344">
            <w:pPr>
              <w:ind w:left="419" w:firstLine="7"/>
              <w:jc w:val="both"/>
              <w:rPr>
                <w:sz w:val="24"/>
              </w:rPr>
            </w:pPr>
            <w:r w:rsidRPr="00851F82">
              <w:rPr>
                <w:b/>
                <w:sz w:val="24"/>
              </w:rPr>
              <w:t>Место нахождения:</w:t>
            </w:r>
            <w:r w:rsidRPr="00851F82">
              <w:rPr>
                <w:sz w:val="24"/>
              </w:rPr>
              <w:t xml:space="preserve"> 675000, Амурская область, г.  Благовещенск, ул. Мухина, 73</w:t>
            </w:r>
          </w:p>
          <w:p w:rsidR="00A5502F" w:rsidRPr="00851F82" w:rsidRDefault="00A5502F" w:rsidP="00416344">
            <w:pPr>
              <w:ind w:left="419" w:firstLine="7"/>
              <w:jc w:val="both"/>
              <w:rPr>
                <w:b/>
                <w:sz w:val="24"/>
              </w:rPr>
            </w:pPr>
            <w:r w:rsidRPr="00851F82">
              <w:rPr>
                <w:b/>
                <w:sz w:val="24"/>
              </w:rPr>
              <w:t>Адрес для корреспонденции:</w:t>
            </w:r>
            <w:r w:rsidRPr="00851F82">
              <w:rPr>
                <w:sz w:val="24"/>
              </w:rPr>
              <w:t xml:space="preserve"> 675000, Амурская область, г.  Благовещенск, ул. Мухина, 73</w:t>
            </w:r>
          </w:p>
          <w:p w:rsidR="00A5502F" w:rsidRPr="00851F82" w:rsidRDefault="00A5502F" w:rsidP="00416344">
            <w:pPr>
              <w:ind w:firstLine="426"/>
              <w:jc w:val="both"/>
              <w:rPr>
                <w:sz w:val="24"/>
              </w:rPr>
            </w:pPr>
            <w:r w:rsidRPr="00851F82">
              <w:rPr>
                <w:sz w:val="24"/>
              </w:rPr>
              <w:t>ИНН 2801254956</w:t>
            </w:r>
          </w:p>
          <w:p w:rsidR="00A5502F" w:rsidRPr="00851F82" w:rsidRDefault="00A5502F" w:rsidP="00416344">
            <w:pPr>
              <w:ind w:firstLine="426"/>
              <w:jc w:val="both"/>
              <w:rPr>
                <w:sz w:val="24"/>
              </w:rPr>
            </w:pPr>
            <w:r w:rsidRPr="00851F82">
              <w:rPr>
                <w:sz w:val="24"/>
              </w:rPr>
              <w:t>КПП 280101001</w:t>
            </w:r>
          </w:p>
          <w:p w:rsidR="00A5502F" w:rsidRPr="00851F82" w:rsidRDefault="00A5502F" w:rsidP="00416344">
            <w:pPr>
              <w:ind w:firstLine="426"/>
              <w:jc w:val="both"/>
              <w:rPr>
                <w:sz w:val="24"/>
              </w:rPr>
            </w:pPr>
            <w:r w:rsidRPr="00851F82">
              <w:rPr>
                <w:sz w:val="24"/>
              </w:rPr>
              <w:t>ОГРН 1202800000369</w:t>
            </w:r>
          </w:p>
          <w:p w:rsidR="00A5502F" w:rsidRPr="00851F82" w:rsidRDefault="00A5502F" w:rsidP="00416344">
            <w:pPr>
              <w:ind w:firstLine="426"/>
              <w:jc w:val="both"/>
              <w:rPr>
                <w:sz w:val="24"/>
              </w:rPr>
            </w:pPr>
            <w:r w:rsidRPr="00851F82">
              <w:rPr>
                <w:sz w:val="24"/>
              </w:rPr>
              <w:t>ОКПО 43140869</w:t>
            </w:r>
          </w:p>
          <w:p w:rsidR="00A5502F" w:rsidRPr="00851F82" w:rsidRDefault="00A5502F" w:rsidP="00416344">
            <w:pPr>
              <w:ind w:firstLine="426"/>
              <w:jc w:val="both"/>
              <w:rPr>
                <w:b/>
                <w:sz w:val="24"/>
              </w:rPr>
            </w:pPr>
          </w:p>
        </w:tc>
      </w:tr>
      <w:tr w:rsidR="00A5502F" w:rsidRPr="00851F82" w:rsidTr="00416344">
        <w:tc>
          <w:tcPr>
            <w:tcW w:w="4968" w:type="dxa"/>
          </w:tcPr>
          <w:p w:rsidR="00A5502F" w:rsidRPr="00851F82" w:rsidRDefault="00A5502F" w:rsidP="00416344">
            <w:pPr>
              <w:ind w:left="135" w:firstLine="7"/>
              <w:rPr>
                <w:b/>
                <w:sz w:val="24"/>
              </w:rPr>
            </w:pPr>
            <w:r w:rsidRPr="00851F82">
              <w:rPr>
                <w:b/>
                <w:sz w:val="24"/>
              </w:rPr>
              <w:t xml:space="preserve">     Банковские реквизиты:</w:t>
            </w:r>
          </w:p>
          <w:p w:rsidR="00A5502F" w:rsidRDefault="00A5502F" w:rsidP="005D3505">
            <w:pPr>
              <w:ind w:left="135" w:firstLine="7"/>
              <w:rPr>
                <w:sz w:val="24"/>
              </w:rPr>
            </w:pPr>
            <w:r w:rsidRPr="00851F82">
              <w:rPr>
                <w:sz w:val="24"/>
              </w:rPr>
              <w:t xml:space="preserve"> </w:t>
            </w:r>
          </w:p>
          <w:p w:rsidR="005D3505" w:rsidRDefault="005D3505" w:rsidP="005D3505">
            <w:pPr>
              <w:ind w:left="135" w:firstLine="7"/>
              <w:rPr>
                <w:sz w:val="24"/>
              </w:rPr>
            </w:pPr>
          </w:p>
          <w:p w:rsidR="005D3505" w:rsidRPr="0007482D" w:rsidRDefault="005D3505" w:rsidP="005D3505">
            <w:pPr>
              <w:ind w:left="135" w:firstLine="7"/>
              <w:rPr>
                <w:sz w:val="24"/>
              </w:rPr>
            </w:pPr>
          </w:p>
        </w:tc>
        <w:tc>
          <w:tcPr>
            <w:tcW w:w="5346" w:type="dxa"/>
          </w:tcPr>
          <w:p w:rsidR="00A5502F" w:rsidRPr="00851F82" w:rsidRDefault="00A5502F" w:rsidP="00416344">
            <w:pPr>
              <w:ind w:left="135" w:firstLine="7"/>
              <w:rPr>
                <w:b/>
                <w:sz w:val="24"/>
              </w:rPr>
            </w:pPr>
            <w:r w:rsidRPr="00851F82">
              <w:rPr>
                <w:b/>
                <w:sz w:val="24"/>
              </w:rPr>
              <w:t xml:space="preserve">     Банковские реквизиты:</w:t>
            </w:r>
          </w:p>
          <w:p w:rsidR="00A5502F" w:rsidRPr="00851F82" w:rsidRDefault="00A5502F" w:rsidP="00851F82">
            <w:pPr>
              <w:ind w:left="419" w:hanging="277"/>
              <w:rPr>
                <w:sz w:val="24"/>
              </w:rPr>
            </w:pPr>
            <w:r w:rsidRPr="00851F82">
              <w:rPr>
                <w:sz w:val="24"/>
              </w:rPr>
              <w:t xml:space="preserve">     Филиал "Газпромбанк" (</w:t>
            </w:r>
            <w:proofErr w:type="gramStart"/>
            <w:r w:rsidRPr="00851F82">
              <w:rPr>
                <w:sz w:val="24"/>
              </w:rPr>
              <w:t xml:space="preserve">АО) </w:t>
            </w:r>
            <w:r w:rsidR="00851F82">
              <w:rPr>
                <w:sz w:val="24"/>
              </w:rPr>
              <w:t xml:space="preserve"> </w:t>
            </w:r>
            <w:r w:rsidRPr="00851F82">
              <w:rPr>
                <w:sz w:val="24"/>
              </w:rPr>
              <w:t>"</w:t>
            </w:r>
            <w:proofErr w:type="gramEnd"/>
            <w:r w:rsidRPr="00851F82">
              <w:rPr>
                <w:sz w:val="24"/>
              </w:rPr>
              <w:t>Дальневосточный"</w:t>
            </w:r>
          </w:p>
          <w:p w:rsidR="00A5502F" w:rsidRPr="00851F82" w:rsidRDefault="00A5502F" w:rsidP="00416344">
            <w:pPr>
              <w:ind w:firstLine="426"/>
              <w:jc w:val="both"/>
              <w:rPr>
                <w:sz w:val="24"/>
              </w:rPr>
            </w:pPr>
            <w:r w:rsidRPr="00851F82">
              <w:rPr>
                <w:sz w:val="24"/>
              </w:rPr>
              <w:t>Р/</w:t>
            </w:r>
            <w:proofErr w:type="spellStart"/>
            <w:r w:rsidRPr="00851F82">
              <w:rPr>
                <w:sz w:val="24"/>
              </w:rPr>
              <w:t>сч</w:t>
            </w:r>
            <w:proofErr w:type="spellEnd"/>
            <w:r w:rsidRPr="00851F82">
              <w:rPr>
                <w:sz w:val="24"/>
              </w:rPr>
              <w:t xml:space="preserve"> 40702810242090000104</w:t>
            </w:r>
          </w:p>
          <w:p w:rsidR="00A5502F" w:rsidRPr="00851F82" w:rsidRDefault="00A5502F" w:rsidP="00416344">
            <w:pPr>
              <w:ind w:firstLine="426"/>
              <w:jc w:val="both"/>
              <w:rPr>
                <w:sz w:val="24"/>
              </w:rPr>
            </w:pPr>
            <w:r w:rsidRPr="00851F82">
              <w:rPr>
                <w:sz w:val="24"/>
              </w:rPr>
              <w:t>К/</w:t>
            </w:r>
            <w:proofErr w:type="spellStart"/>
            <w:r w:rsidRPr="00851F82">
              <w:rPr>
                <w:sz w:val="24"/>
              </w:rPr>
              <w:t>сч</w:t>
            </w:r>
            <w:proofErr w:type="spellEnd"/>
            <w:r w:rsidRPr="00851F82">
              <w:rPr>
                <w:sz w:val="24"/>
              </w:rPr>
              <w:t xml:space="preserve"> 30101810105070000886</w:t>
            </w:r>
          </w:p>
          <w:p w:rsidR="00A5502F" w:rsidRPr="00851F82" w:rsidRDefault="00A5502F" w:rsidP="00416344">
            <w:pPr>
              <w:ind w:left="135" w:firstLine="7"/>
              <w:rPr>
                <w:sz w:val="24"/>
              </w:rPr>
            </w:pPr>
            <w:r w:rsidRPr="00851F82">
              <w:rPr>
                <w:sz w:val="24"/>
              </w:rPr>
              <w:t xml:space="preserve">     БИК 040507886</w:t>
            </w:r>
          </w:p>
          <w:p w:rsidR="00A5502F" w:rsidRPr="00851F82" w:rsidRDefault="00A5502F" w:rsidP="00416344">
            <w:pPr>
              <w:ind w:left="142"/>
              <w:jc w:val="both"/>
              <w:rPr>
                <w:sz w:val="24"/>
              </w:rPr>
            </w:pPr>
          </w:p>
          <w:p w:rsidR="00A5502F" w:rsidRPr="00851F82" w:rsidRDefault="00A5502F" w:rsidP="00416344">
            <w:pPr>
              <w:ind w:firstLine="426"/>
              <w:jc w:val="both"/>
              <w:rPr>
                <w:sz w:val="24"/>
              </w:rPr>
            </w:pPr>
            <w:r w:rsidRPr="00851F82">
              <w:rPr>
                <w:sz w:val="24"/>
              </w:rPr>
              <w:t>Тел.: (4162) 49-44-55</w:t>
            </w:r>
          </w:p>
          <w:p w:rsidR="00A5502F" w:rsidRPr="00851F82" w:rsidRDefault="00A5502F" w:rsidP="00851F82">
            <w:pPr>
              <w:ind w:left="419" w:hanging="277"/>
              <w:rPr>
                <w:sz w:val="24"/>
              </w:rPr>
            </w:pPr>
            <w:r w:rsidRPr="00851F82">
              <w:rPr>
                <w:sz w:val="24"/>
              </w:rPr>
              <w:t xml:space="preserve">     Адреса электронной почты: </w:t>
            </w:r>
            <w:proofErr w:type="spellStart"/>
            <w:r w:rsidRPr="00851F82">
              <w:rPr>
                <w:sz w:val="24"/>
                <w:u w:val="single"/>
                <w:lang w:val="en-US"/>
              </w:rPr>
              <w:t>acs</w:t>
            </w:r>
            <w:proofErr w:type="spellEnd"/>
            <w:r w:rsidRPr="00851F82">
              <w:rPr>
                <w:sz w:val="24"/>
                <w:u w:val="single"/>
              </w:rPr>
              <w:t>@</w:t>
            </w:r>
            <w:proofErr w:type="spellStart"/>
            <w:r w:rsidRPr="00851F82">
              <w:rPr>
                <w:sz w:val="24"/>
                <w:u w:val="single"/>
                <w:lang w:val="en-US"/>
              </w:rPr>
              <w:t>amurcomsys</w:t>
            </w:r>
            <w:proofErr w:type="spellEnd"/>
            <w:r w:rsidRPr="00851F82">
              <w:rPr>
                <w:sz w:val="24"/>
                <w:u w:val="single"/>
              </w:rPr>
              <w:t>.</w:t>
            </w:r>
            <w:proofErr w:type="spellStart"/>
            <w:r w:rsidRPr="00851F82">
              <w:rPr>
                <w:sz w:val="24"/>
                <w:lang w:val="en-US"/>
              </w:rPr>
              <w:t>ru</w:t>
            </w:r>
            <w:proofErr w:type="spellEnd"/>
          </w:p>
          <w:p w:rsidR="00A5502F" w:rsidRPr="00851F82" w:rsidRDefault="00A5502F" w:rsidP="00416344">
            <w:pPr>
              <w:ind w:left="142"/>
              <w:jc w:val="both"/>
              <w:rPr>
                <w:sz w:val="24"/>
              </w:rPr>
            </w:pPr>
          </w:p>
        </w:tc>
      </w:tr>
      <w:tr w:rsidR="00A5502F" w:rsidRPr="00851F82" w:rsidTr="00416344">
        <w:tc>
          <w:tcPr>
            <w:tcW w:w="4968" w:type="dxa"/>
          </w:tcPr>
          <w:p w:rsidR="00A5502F" w:rsidRPr="00851F82" w:rsidRDefault="00A5502F" w:rsidP="00416344">
            <w:pPr>
              <w:pStyle w:val="6"/>
              <w:rPr>
                <w:sz w:val="24"/>
                <w:szCs w:val="24"/>
              </w:rPr>
            </w:pPr>
            <w:r w:rsidRPr="00851F82">
              <w:rPr>
                <w:sz w:val="24"/>
                <w:szCs w:val="24"/>
              </w:rPr>
              <w:t xml:space="preserve">     </w:t>
            </w:r>
          </w:p>
          <w:p w:rsidR="00A5502F" w:rsidRPr="00851F82" w:rsidRDefault="00A5502F" w:rsidP="00416344">
            <w:pPr>
              <w:pStyle w:val="6"/>
              <w:rPr>
                <w:sz w:val="24"/>
                <w:szCs w:val="24"/>
              </w:rPr>
            </w:pPr>
          </w:p>
          <w:p w:rsidR="00A5502F" w:rsidRDefault="00A5502F" w:rsidP="00416344">
            <w:pPr>
              <w:pStyle w:val="6"/>
              <w:rPr>
                <w:sz w:val="24"/>
                <w:szCs w:val="24"/>
              </w:rPr>
            </w:pPr>
            <w:r w:rsidRPr="00851F82">
              <w:rPr>
                <w:sz w:val="24"/>
                <w:szCs w:val="24"/>
              </w:rPr>
              <w:t xml:space="preserve">        От имени Поставщика</w:t>
            </w:r>
          </w:p>
          <w:p w:rsidR="0007482D" w:rsidRDefault="0007482D" w:rsidP="0007482D"/>
          <w:p w:rsidR="0007482D" w:rsidRDefault="0007482D" w:rsidP="0007482D"/>
          <w:p w:rsidR="0007482D" w:rsidRDefault="0007482D" w:rsidP="0007482D"/>
          <w:p w:rsidR="0007482D" w:rsidRPr="0007482D" w:rsidRDefault="0007482D" w:rsidP="0007482D"/>
          <w:p w:rsidR="00A5502F" w:rsidRPr="00851F82" w:rsidRDefault="00A5502F" w:rsidP="00416344">
            <w:pPr>
              <w:rPr>
                <w:sz w:val="24"/>
              </w:rPr>
            </w:pPr>
          </w:p>
        </w:tc>
        <w:tc>
          <w:tcPr>
            <w:tcW w:w="5346" w:type="dxa"/>
          </w:tcPr>
          <w:p w:rsidR="00A5502F" w:rsidRPr="00851F82" w:rsidRDefault="00A5502F" w:rsidP="00416344">
            <w:pPr>
              <w:jc w:val="both"/>
              <w:rPr>
                <w:b/>
                <w:sz w:val="24"/>
              </w:rPr>
            </w:pPr>
            <w:r w:rsidRPr="00851F82">
              <w:rPr>
                <w:b/>
                <w:sz w:val="24"/>
              </w:rPr>
              <w:t xml:space="preserve">  </w:t>
            </w:r>
          </w:p>
          <w:p w:rsidR="00A5502F" w:rsidRPr="00851F82" w:rsidRDefault="00A5502F" w:rsidP="00416344">
            <w:pPr>
              <w:jc w:val="both"/>
              <w:rPr>
                <w:b/>
                <w:sz w:val="24"/>
              </w:rPr>
            </w:pPr>
          </w:p>
          <w:p w:rsidR="00A5502F" w:rsidRPr="00851F82" w:rsidRDefault="00A5502F" w:rsidP="00416344">
            <w:pPr>
              <w:jc w:val="both"/>
              <w:rPr>
                <w:b/>
                <w:sz w:val="24"/>
              </w:rPr>
            </w:pPr>
            <w:r w:rsidRPr="00851F82">
              <w:rPr>
                <w:b/>
                <w:sz w:val="24"/>
              </w:rPr>
              <w:t xml:space="preserve">       От имени Покупателя</w:t>
            </w:r>
          </w:p>
        </w:tc>
      </w:tr>
      <w:tr w:rsidR="00A5502F" w:rsidRPr="00851F82" w:rsidTr="00416344">
        <w:tc>
          <w:tcPr>
            <w:tcW w:w="4968" w:type="dxa"/>
          </w:tcPr>
          <w:p w:rsidR="00A5502F" w:rsidRPr="00851F82" w:rsidRDefault="00A5502F" w:rsidP="00416344">
            <w:pPr>
              <w:jc w:val="both"/>
              <w:rPr>
                <w:b/>
                <w:sz w:val="24"/>
              </w:rPr>
            </w:pPr>
          </w:p>
          <w:p w:rsidR="00A5502F" w:rsidRPr="00851F82" w:rsidRDefault="00A5502F" w:rsidP="00416344">
            <w:pPr>
              <w:jc w:val="both"/>
              <w:rPr>
                <w:b/>
                <w:sz w:val="24"/>
              </w:rPr>
            </w:pPr>
          </w:p>
          <w:p w:rsidR="005D3505" w:rsidRPr="0007482D" w:rsidRDefault="00A5502F" w:rsidP="00416344">
            <w:pPr>
              <w:jc w:val="both"/>
              <w:rPr>
                <w:sz w:val="24"/>
              </w:rPr>
            </w:pPr>
            <w:r w:rsidRPr="00851F82">
              <w:rPr>
                <w:b/>
                <w:sz w:val="24"/>
              </w:rPr>
              <w:t xml:space="preserve">     __________________ </w:t>
            </w:r>
          </w:p>
          <w:p w:rsidR="00A5502F" w:rsidRPr="00851F82" w:rsidRDefault="00A5502F" w:rsidP="00416344">
            <w:pPr>
              <w:jc w:val="both"/>
              <w:rPr>
                <w:b/>
                <w:sz w:val="24"/>
              </w:rPr>
            </w:pPr>
            <w:r w:rsidRPr="00851F82">
              <w:rPr>
                <w:b/>
                <w:sz w:val="24"/>
              </w:rPr>
              <w:t xml:space="preserve">               </w:t>
            </w:r>
            <w:proofErr w:type="spellStart"/>
            <w:r w:rsidRPr="00851F82">
              <w:rPr>
                <w:b/>
                <w:sz w:val="24"/>
              </w:rPr>
              <w:t>м.п</w:t>
            </w:r>
            <w:proofErr w:type="spellEnd"/>
            <w:r w:rsidRPr="00851F82">
              <w:rPr>
                <w:b/>
                <w:sz w:val="24"/>
              </w:rPr>
              <w:t>.</w:t>
            </w:r>
          </w:p>
        </w:tc>
        <w:tc>
          <w:tcPr>
            <w:tcW w:w="5346" w:type="dxa"/>
          </w:tcPr>
          <w:p w:rsidR="00A5502F" w:rsidRPr="00851F82" w:rsidRDefault="00A5502F" w:rsidP="00416344">
            <w:pPr>
              <w:jc w:val="both"/>
              <w:rPr>
                <w:b/>
                <w:sz w:val="24"/>
              </w:rPr>
            </w:pPr>
          </w:p>
          <w:p w:rsidR="00A5502F" w:rsidRPr="00851F82" w:rsidRDefault="00A5502F" w:rsidP="00416344">
            <w:pPr>
              <w:jc w:val="both"/>
              <w:rPr>
                <w:b/>
                <w:sz w:val="24"/>
              </w:rPr>
            </w:pPr>
          </w:p>
          <w:p w:rsidR="00A5502F" w:rsidRPr="00851F82" w:rsidRDefault="00A5502F" w:rsidP="00416344">
            <w:pPr>
              <w:jc w:val="both"/>
              <w:rPr>
                <w:b/>
                <w:sz w:val="24"/>
              </w:rPr>
            </w:pPr>
            <w:r w:rsidRPr="00851F82">
              <w:rPr>
                <w:b/>
                <w:sz w:val="24"/>
              </w:rPr>
              <w:t xml:space="preserve">       _______________</w:t>
            </w:r>
            <w:r w:rsidRPr="00851F82">
              <w:rPr>
                <w:sz w:val="24"/>
              </w:rPr>
              <w:t xml:space="preserve"> К.А. Куликовский</w:t>
            </w:r>
          </w:p>
          <w:p w:rsidR="00A5502F" w:rsidRPr="00851F82" w:rsidRDefault="00A5502F" w:rsidP="00416344">
            <w:pPr>
              <w:jc w:val="both"/>
              <w:rPr>
                <w:b/>
                <w:sz w:val="24"/>
              </w:rPr>
            </w:pPr>
            <w:r w:rsidRPr="00851F82">
              <w:rPr>
                <w:b/>
                <w:sz w:val="24"/>
              </w:rPr>
              <w:t xml:space="preserve">                 </w:t>
            </w:r>
            <w:proofErr w:type="spellStart"/>
            <w:r w:rsidRPr="00851F82">
              <w:rPr>
                <w:b/>
                <w:sz w:val="24"/>
              </w:rPr>
              <w:t>м.п</w:t>
            </w:r>
            <w:proofErr w:type="spellEnd"/>
            <w:r w:rsidRPr="00851F82">
              <w:rPr>
                <w:b/>
                <w:sz w:val="24"/>
              </w:rPr>
              <w:t>.</w:t>
            </w:r>
          </w:p>
        </w:tc>
      </w:tr>
    </w:tbl>
    <w:p w:rsidR="002B778A" w:rsidRPr="00851F82" w:rsidRDefault="002B778A">
      <w:pPr>
        <w:pStyle w:val="a5"/>
        <w:jc w:val="center"/>
        <w:rPr>
          <w:b/>
          <w:sz w:val="24"/>
        </w:rPr>
      </w:pPr>
    </w:p>
    <w:p w:rsidR="002B778A" w:rsidRPr="00851F82" w:rsidRDefault="002B778A">
      <w:pPr>
        <w:pStyle w:val="a5"/>
        <w:jc w:val="center"/>
        <w:rPr>
          <w:b/>
          <w:sz w:val="24"/>
        </w:rPr>
      </w:pPr>
    </w:p>
    <w:p w:rsidR="002B778A" w:rsidRDefault="002B778A">
      <w:pPr>
        <w:pStyle w:val="a5"/>
        <w:jc w:val="center"/>
        <w:rPr>
          <w:b/>
          <w:sz w:val="24"/>
        </w:rPr>
      </w:pPr>
    </w:p>
    <w:p w:rsidR="0034526E" w:rsidRDefault="0034526E">
      <w:pPr>
        <w:pStyle w:val="a5"/>
        <w:jc w:val="center"/>
        <w:rPr>
          <w:b/>
          <w:sz w:val="24"/>
        </w:rPr>
      </w:pPr>
    </w:p>
    <w:p w:rsidR="0034526E" w:rsidRDefault="0034526E">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C60B53" w:rsidRDefault="00C60B53">
      <w:pPr>
        <w:pStyle w:val="a5"/>
        <w:jc w:val="center"/>
        <w:rPr>
          <w:b/>
          <w:sz w:val="24"/>
        </w:rPr>
      </w:pPr>
    </w:p>
    <w:p w:rsidR="00C60B53" w:rsidRDefault="00C60B53">
      <w:pPr>
        <w:pStyle w:val="a5"/>
        <w:jc w:val="center"/>
        <w:rPr>
          <w:b/>
          <w:sz w:val="24"/>
        </w:rPr>
      </w:pPr>
    </w:p>
    <w:p w:rsidR="00C60B53" w:rsidRDefault="00C60B53">
      <w:pPr>
        <w:pStyle w:val="a5"/>
        <w:jc w:val="center"/>
        <w:rPr>
          <w:b/>
          <w:sz w:val="24"/>
        </w:rPr>
      </w:pPr>
    </w:p>
    <w:p w:rsidR="00C60B53" w:rsidRDefault="00C60B53">
      <w:pPr>
        <w:pStyle w:val="a5"/>
        <w:jc w:val="center"/>
        <w:rPr>
          <w:b/>
          <w:sz w:val="24"/>
        </w:rPr>
      </w:pPr>
    </w:p>
    <w:p w:rsidR="00C60B53" w:rsidRDefault="00C60B53">
      <w:pPr>
        <w:pStyle w:val="a5"/>
        <w:jc w:val="center"/>
        <w:rPr>
          <w:b/>
          <w:sz w:val="24"/>
        </w:rPr>
      </w:pPr>
    </w:p>
    <w:p w:rsidR="00C60B53" w:rsidRDefault="00C60B53">
      <w:pPr>
        <w:pStyle w:val="a5"/>
        <w:jc w:val="center"/>
        <w:rPr>
          <w:b/>
          <w:sz w:val="24"/>
        </w:rPr>
      </w:pPr>
    </w:p>
    <w:p w:rsidR="00C60B53" w:rsidRDefault="00C60B53">
      <w:pPr>
        <w:pStyle w:val="a5"/>
        <w:jc w:val="center"/>
        <w:rPr>
          <w:b/>
          <w:sz w:val="24"/>
        </w:rPr>
      </w:pPr>
    </w:p>
    <w:p w:rsidR="00C60B53" w:rsidRDefault="00C60B53">
      <w:pPr>
        <w:pStyle w:val="a5"/>
        <w:jc w:val="center"/>
        <w:rPr>
          <w:b/>
          <w:sz w:val="24"/>
        </w:rPr>
      </w:pPr>
    </w:p>
    <w:p w:rsidR="00C60B53" w:rsidRDefault="00C60B53">
      <w:pPr>
        <w:pStyle w:val="a5"/>
        <w:jc w:val="center"/>
        <w:rPr>
          <w:b/>
          <w:sz w:val="24"/>
        </w:rPr>
      </w:pPr>
    </w:p>
    <w:p w:rsidR="00B67B08" w:rsidRDefault="00B67B08">
      <w:pPr>
        <w:pStyle w:val="a5"/>
        <w:jc w:val="center"/>
        <w:rPr>
          <w:b/>
          <w:sz w:val="24"/>
        </w:rPr>
      </w:pPr>
    </w:p>
    <w:p w:rsidR="00B67B08" w:rsidRDefault="00B67B08">
      <w:pPr>
        <w:pStyle w:val="a5"/>
        <w:jc w:val="center"/>
        <w:rPr>
          <w:b/>
          <w:sz w:val="24"/>
        </w:rPr>
      </w:pPr>
    </w:p>
    <w:p w:rsidR="0034526E" w:rsidRDefault="0034526E">
      <w:pPr>
        <w:pStyle w:val="a5"/>
        <w:jc w:val="center"/>
        <w:rPr>
          <w:b/>
          <w:sz w:val="24"/>
        </w:rPr>
      </w:pPr>
    </w:p>
    <w:p w:rsidR="0034526E" w:rsidRDefault="0034526E">
      <w:pPr>
        <w:pStyle w:val="a5"/>
        <w:jc w:val="center"/>
        <w:rPr>
          <w:b/>
          <w:sz w:val="24"/>
        </w:rPr>
      </w:pPr>
    </w:p>
    <w:p w:rsidR="0034526E" w:rsidRDefault="0034526E">
      <w:pPr>
        <w:pStyle w:val="a5"/>
        <w:jc w:val="center"/>
        <w:rPr>
          <w:b/>
          <w:sz w:val="24"/>
        </w:rPr>
      </w:pPr>
    </w:p>
    <w:p w:rsidR="004F3BD8" w:rsidRPr="00851F82" w:rsidRDefault="004F3BD8" w:rsidP="004F3BD8">
      <w:pPr>
        <w:tabs>
          <w:tab w:val="center" w:pos="4677"/>
          <w:tab w:val="right" w:pos="9355"/>
        </w:tabs>
        <w:jc w:val="center"/>
        <w:rPr>
          <w:b/>
          <w:sz w:val="24"/>
        </w:rPr>
      </w:pPr>
      <w:r w:rsidRPr="00851F82">
        <w:rPr>
          <w:b/>
          <w:sz w:val="24"/>
        </w:rPr>
        <w:t>ПРИЛОЖЕНИЕ № 1</w:t>
      </w:r>
    </w:p>
    <w:p w:rsidR="004F3BD8" w:rsidRDefault="004F3BD8" w:rsidP="004F3BD8">
      <w:pPr>
        <w:jc w:val="center"/>
        <w:rPr>
          <w:sz w:val="24"/>
        </w:rPr>
      </w:pPr>
      <w:r w:rsidRPr="00851F82">
        <w:rPr>
          <w:sz w:val="24"/>
        </w:rPr>
        <w:t>к договору поставки угольной продукции</w:t>
      </w:r>
    </w:p>
    <w:p w:rsidR="0007482D" w:rsidRPr="00851F82" w:rsidRDefault="0007482D" w:rsidP="004F3BD8">
      <w:pPr>
        <w:jc w:val="center"/>
        <w:rPr>
          <w:sz w:val="24"/>
        </w:rPr>
      </w:pPr>
    </w:p>
    <w:p w:rsidR="004F3BD8" w:rsidRPr="00851F82" w:rsidRDefault="004F3BD8" w:rsidP="004F3BD8">
      <w:pPr>
        <w:jc w:val="center"/>
        <w:rPr>
          <w:sz w:val="24"/>
        </w:rPr>
      </w:pPr>
      <w:proofErr w:type="gramStart"/>
      <w:r w:rsidRPr="00851F82">
        <w:rPr>
          <w:sz w:val="24"/>
        </w:rPr>
        <w:t>№  от</w:t>
      </w:r>
      <w:proofErr w:type="gramEnd"/>
      <w:r w:rsidRPr="00851F82">
        <w:rPr>
          <w:sz w:val="24"/>
        </w:rPr>
        <w:t xml:space="preserve"> «</w:t>
      </w:r>
      <w:r w:rsidR="0007482D">
        <w:rPr>
          <w:sz w:val="24"/>
        </w:rPr>
        <w:t xml:space="preserve">     </w:t>
      </w:r>
      <w:r w:rsidRPr="00851F82">
        <w:rPr>
          <w:sz w:val="24"/>
        </w:rPr>
        <w:t>»</w:t>
      </w:r>
      <w:r w:rsidR="0007482D">
        <w:rPr>
          <w:sz w:val="24"/>
        </w:rPr>
        <w:t xml:space="preserve"> </w:t>
      </w:r>
      <w:r w:rsidR="00427E53">
        <w:rPr>
          <w:sz w:val="24"/>
        </w:rPr>
        <w:t>___________  ______</w:t>
      </w:r>
      <w:r w:rsidRPr="00851F82">
        <w:rPr>
          <w:sz w:val="24"/>
        </w:rPr>
        <w:t>г.</w:t>
      </w:r>
    </w:p>
    <w:p w:rsidR="004F3BD8" w:rsidRPr="00851F82" w:rsidRDefault="004F3BD8" w:rsidP="004F3BD8">
      <w:pPr>
        <w:jc w:val="center"/>
        <w:rPr>
          <w:sz w:val="24"/>
        </w:rPr>
      </w:pPr>
    </w:p>
    <w:p w:rsidR="004F3BD8" w:rsidRPr="00851F82" w:rsidRDefault="004F3BD8" w:rsidP="004F3BD8">
      <w:pPr>
        <w:tabs>
          <w:tab w:val="center" w:pos="4677"/>
          <w:tab w:val="right" w:pos="9355"/>
        </w:tabs>
        <w:rPr>
          <w:sz w:val="24"/>
        </w:rPr>
      </w:pPr>
      <w:r w:rsidRPr="00851F82">
        <w:rPr>
          <w:b/>
          <w:sz w:val="24"/>
        </w:rPr>
        <w:t>1.</w:t>
      </w:r>
      <w:r w:rsidRPr="00851F82">
        <w:rPr>
          <w:sz w:val="24"/>
        </w:rPr>
        <w:t xml:space="preserve"> </w:t>
      </w:r>
      <w:r w:rsidR="00716D40">
        <w:rPr>
          <w:b/>
          <w:sz w:val="24"/>
        </w:rPr>
        <w:t>Покупатель</w:t>
      </w:r>
      <w:r w:rsidRPr="00851F82">
        <w:rPr>
          <w:b/>
          <w:sz w:val="24"/>
        </w:rPr>
        <w:t xml:space="preserve">, требования, графики </w:t>
      </w:r>
      <w:r w:rsidR="00A96496">
        <w:rPr>
          <w:b/>
          <w:sz w:val="24"/>
        </w:rPr>
        <w:t>отгрузки</w:t>
      </w:r>
      <w:r w:rsidRPr="00851F82">
        <w:rPr>
          <w:b/>
          <w:sz w:val="24"/>
        </w:rPr>
        <w:t>.</w:t>
      </w:r>
    </w:p>
    <w:p w:rsidR="004F3BD8" w:rsidRPr="00851F82" w:rsidRDefault="004F3BD8" w:rsidP="004F3BD8">
      <w:pPr>
        <w:tabs>
          <w:tab w:val="center" w:pos="567"/>
          <w:tab w:val="center" w:pos="4677"/>
          <w:tab w:val="right" w:pos="9355"/>
        </w:tabs>
        <w:rPr>
          <w:b/>
          <w:sz w:val="24"/>
        </w:rPr>
      </w:pPr>
      <w:r w:rsidRPr="00851F82">
        <w:rPr>
          <w:b/>
          <w:sz w:val="24"/>
        </w:rPr>
        <w:tab/>
        <w:t>1.1. Железнодорожные отгрузочные реквизиты: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5245"/>
      </w:tblGrid>
      <w:tr w:rsidR="00281C3E" w:rsidRPr="00851F82" w:rsidTr="00416344">
        <w:tc>
          <w:tcPr>
            <w:tcW w:w="4786" w:type="dxa"/>
          </w:tcPr>
          <w:p w:rsidR="00281C3E" w:rsidRPr="00851F82" w:rsidRDefault="00B23009" w:rsidP="00416344">
            <w:pPr>
              <w:rPr>
                <w:sz w:val="24"/>
              </w:rPr>
            </w:pPr>
            <w:r>
              <w:rPr>
                <w:b/>
                <w:sz w:val="24"/>
              </w:rPr>
              <w:t>Покупатель</w:t>
            </w:r>
            <w:r w:rsidR="00281C3E" w:rsidRPr="00851F82">
              <w:rPr>
                <w:sz w:val="24"/>
              </w:rPr>
              <w:t>: В соответствии с предоставленной отгрузочной разнарядкой ООО "АКС»</w:t>
            </w:r>
          </w:p>
          <w:p w:rsidR="00281C3E" w:rsidRPr="00851F82" w:rsidRDefault="00281C3E" w:rsidP="00416344">
            <w:pPr>
              <w:tabs>
                <w:tab w:val="center" w:pos="4677"/>
                <w:tab w:val="right" w:pos="9355"/>
              </w:tabs>
              <w:rPr>
                <w:b/>
                <w:sz w:val="24"/>
              </w:rPr>
            </w:pPr>
          </w:p>
        </w:tc>
        <w:tc>
          <w:tcPr>
            <w:tcW w:w="5245" w:type="dxa"/>
          </w:tcPr>
          <w:p w:rsidR="00281C3E" w:rsidRPr="00851F82" w:rsidRDefault="00281C3E" w:rsidP="00416344">
            <w:pPr>
              <w:rPr>
                <w:sz w:val="24"/>
              </w:rPr>
            </w:pPr>
            <w:r w:rsidRPr="00851F82">
              <w:rPr>
                <w:sz w:val="24"/>
              </w:rPr>
              <w:t xml:space="preserve">Адрес: 675000, Амурская область, г. Благовещенск, ул. </w:t>
            </w:r>
            <w:proofErr w:type="gramStart"/>
            <w:r w:rsidRPr="00851F82">
              <w:rPr>
                <w:sz w:val="24"/>
              </w:rPr>
              <w:t>Мухина,  д.</w:t>
            </w:r>
            <w:proofErr w:type="gramEnd"/>
            <w:r w:rsidRPr="00851F82">
              <w:rPr>
                <w:sz w:val="24"/>
              </w:rPr>
              <w:t>73</w:t>
            </w:r>
          </w:p>
          <w:p w:rsidR="00281C3E" w:rsidRPr="00851F82" w:rsidRDefault="00281C3E" w:rsidP="00416344">
            <w:pPr>
              <w:tabs>
                <w:tab w:val="center" w:pos="4677"/>
                <w:tab w:val="right" w:pos="9355"/>
              </w:tabs>
              <w:rPr>
                <w:b/>
                <w:sz w:val="24"/>
              </w:rPr>
            </w:pPr>
          </w:p>
        </w:tc>
      </w:tr>
      <w:tr w:rsidR="00281C3E" w:rsidRPr="00851F82" w:rsidTr="00416344">
        <w:tc>
          <w:tcPr>
            <w:tcW w:w="4786" w:type="dxa"/>
          </w:tcPr>
          <w:p w:rsidR="00281C3E" w:rsidRPr="00851F82" w:rsidRDefault="00281C3E" w:rsidP="00416344">
            <w:pPr>
              <w:rPr>
                <w:sz w:val="24"/>
              </w:rPr>
            </w:pPr>
            <w:r w:rsidRPr="00851F82">
              <w:rPr>
                <w:b/>
                <w:sz w:val="24"/>
              </w:rPr>
              <w:t>Станция</w:t>
            </w:r>
            <w:r w:rsidRPr="00851F82">
              <w:rPr>
                <w:sz w:val="24"/>
              </w:rPr>
              <w:t>: ст.</w:t>
            </w:r>
            <w:r w:rsidR="00B6533C">
              <w:rPr>
                <w:sz w:val="24"/>
              </w:rPr>
              <w:t xml:space="preserve"> </w:t>
            </w:r>
            <w:r w:rsidRPr="00851F82">
              <w:rPr>
                <w:sz w:val="24"/>
              </w:rPr>
              <w:t xml:space="preserve">Благовещенск, Забайкальской </w:t>
            </w:r>
            <w:proofErr w:type="spellStart"/>
            <w:r w:rsidRPr="00851F82">
              <w:rPr>
                <w:sz w:val="24"/>
              </w:rPr>
              <w:t>ж.д</w:t>
            </w:r>
            <w:proofErr w:type="spellEnd"/>
            <w:r w:rsidRPr="00851F82">
              <w:rPr>
                <w:sz w:val="24"/>
              </w:rPr>
              <w:t>.</w:t>
            </w:r>
          </w:p>
          <w:p w:rsidR="00281C3E" w:rsidRPr="00851F82" w:rsidRDefault="00281C3E" w:rsidP="00416344">
            <w:pPr>
              <w:tabs>
                <w:tab w:val="center" w:pos="4677"/>
                <w:tab w:val="right" w:pos="9355"/>
              </w:tabs>
              <w:rPr>
                <w:b/>
                <w:sz w:val="24"/>
              </w:rPr>
            </w:pPr>
          </w:p>
        </w:tc>
        <w:tc>
          <w:tcPr>
            <w:tcW w:w="5245" w:type="dxa"/>
          </w:tcPr>
          <w:p w:rsidR="00281C3E" w:rsidRPr="00851F82" w:rsidRDefault="00281C3E" w:rsidP="00416344">
            <w:pPr>
              <w:rPr>
                <w:sz w:val="24"/>
              </w:rPr>
            </w:pPr>
            <w:r w:rsidRPr="00851F82">
              <w:rPr>
                <w:sz w:val="24"/>
              </w:rPr>
              <w:t>ОКПО -43140869, КПП -280101001</w:t>
            </w:r>
          </w:p>
          <w:p w:rsidR="00281C3E" w:rsidRPr="00851F82" w:rsidRDefault="00281C3E" w:rsidP="00416344">
            <w:pPr>
              <w:tabs>
                <w:tab w:val="center" w:pos="4677"/>
                <w:tab w:val="right" w:pos="9355"/>
              </w:tabs>
              <w:rPr>
                <w:b/>
                <w:sz w:val="24"/>
              </w:rPr>
            </w:pPr>
          </w:p>
        </w:tc>
      </w:tr>
      <w:tr w:rsidR="00281C3E" w:rsidRPr="00851F82" w:rsidTr="00416344">
        <w:tc>
          <w:tcPr>
            <w:tcW w:w="4786" w:type="dxa"/>
          </w:tcPr>
          <w:p w:rsidR="00281C3E" w:rsidRPr="00851F82" w:rsidRDefault="00281C3E" w:rsidP="00416344">
            <w:pPr>
              <w:rPr>
                <w:sz w:val="24"/>
              </w:rPr>
            </w:pPr>
            <w:r w:rsidRPr="00851F82">
              <w:rPr>
                <w:sz w:val="24"/>
              </w:rPr>
              <w:t>Подача на подъездной путь - в соответствии с предоставленной отгрузочной разнарядкой ООО "АКС".</w:t>
            </w:r>
          </w:p>
          <w:p w:rsidR="00281C3E" w:rsidRPr="00851F82" w:rsidRDefault="00281C3E" w:rsidP="00416344">
            <w:pPr>
              <w:rPr>
                <w:sz w:val="24"/>
              </w:rPr>
            </w:pPr>
          </w:p>
        </w:tc>
        <w:tc>
          <w:tcPr>
            <w:tcW w:w="5245" w:type="dxa"/>
          </w:tcPr>
          <w:p w:rsidR="00281C3E" w:rsidRPr="00851F82" w:rsidRDefault="00281C3E" w:rsidP="00416344">
            <w:pPr>
              <w:tabs>
                <w:tab w:val="center" w:pos="4677"/>
                <w:tab w:val="right" w:pos="9355"/>
              </w:tabs>
              <w:rPr>
                <w:b/>
                <w:sz w:val="24"/>
              </w:rPr>
            </w:pPr>
          </w:p>
        </w:tc>
      </w:tr>
      <w:tr w:rsidR="00281C3E" w:rsidRPr="00851F82" w:rsidTr="00416344">
        <w:tc>
          <w:tcPr>
            <w:tcW w:w="4786" w:type="dxa"/>
          </w:tcPr>
          <w:p w:rsidR="00281C3E" w:rsidRPr="00851F82" w:rsidRDefault="00281C3E" w:rsidP="00416344">
            <w:pPr>
              <w:rPr>
                <w:sz w:val="24"/>
              </w:rPr>
            </w:pPr>
            <w:proofErr w:type="spellStart"/>
            <w:r w:rsidRPr="00851F82">
              <w:rPr>
                <w:b/>
                <w:sz w:val="24"/>
              </w:rPr>
              <w:t>Кoд</w:t>
            </w:r>
            <w:proofErr w:type="spellEnd"/>
            <w:r w:rsidRPr="00851F82">
              <w:rPr>
                <w:b/>
                <w:sz w:val="24"/>
              </w:rPr>
              <w:t xml:space="preserve"> станции</w:t>
            </w:r>
            <w:r w:rsidRPr="00851F82">
              <w:rPr>
                <w:sz w:val="24"/>
              </w:rPr>
              <w:t xml:space="preserve"> – 954704, </w:t>
            </w:r>
            <w:proofErr w:type="spellStart"/>
            <w:r w:rsidRPr="00851F82">
              <w:rPr>
                <w:b/>
                <w:sz w:val="24"/>
              </w:rPr>
              <w:t>кoд</w:t>
            </w:r>
            <w:proofErr w:type="spellEnd"/>
            <w:r w:rsidRPr="00851F82">
              <w:rPr>
                <w:b/>
                <w:sz w:val="24"/>
              </w:rPr>
              <w:t xml:space="preserve"> получателя</w:t>
            </w:r>
            <w:r w:rsidRPr="00851F82">
              <w:rPr>
                <w:sz w:val="24"/>
              </w:rPr>
              <w:t xml:space="preserve"> – в соответствии с предоставленной отгрузочной разнарядкой ООО "АКС".</w:t>
            </w:r>
          </w:p>
        </w:tc>
        <w:tc>
          <w:tcPr>
            <w:tcW w:w="5245" w:type="dxa"/>
          </w:tcPr>
          <w:p w:rsidR="00281C3E" w:rsidRPr="00851F82" w:rsidRDefault="00281C3E" w:rsidP="00416344">
            <w:pPr>
              <w:tabs>
                <w:tab w:val="center" w:pos="4677"/>
                <w:tab w:val="right" w:pos="9355"/>
              </w:tabs>
              <w:rPr>
                <w:b/>
                <w:sz w:val="24"/>
              </w:rPr>
            </w:pPr>
          </w:p>
        </w:tc>
      </w:tr>
    </w:tbl>
    <w:p w:rsidR="004F3BD8" w:rsidRPr="00851F82" w:rsidRDefault="004F3BD8" w:rsidP="004F3BD8">
      <w:pPr>
        <w:rPr>
          <w:b/>
          <w:sz w:val="24"/>
        </w:rPr>
      </w:pPr>
      <w:r w:rsidRPr="00851F82">
        <w:rPr>
          <w:b/>
          <w:sz w:val="24"/>
        </w:rPr>
        <w:t>1.2. Технические условия на поставку угля:</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2"/>
        <w:gridCol w:w="5243"/>
      </w:tblGrid>
      <w:tr w:rsidR="004F3BD8" w:rsidRPr="00851F82" w:rsidTr="00416344">
        <w:trPr>
          <w:cantSplit/>
        </w:trPr>
        <w:tc>
          <w:tcPr>
            <w:tcW w:w="4822" w:type="dxa"/>
          </w:tcPr>
          <w:p w:rsidR="004F3BD8" w:rsidRPr="00851F82" w:rsidRDefault="004F3BD8" w:rsidP="00416344">
            <w:pPr>
              <w:rPr>
                <w:sz w:val="24"/>
              </w:rPr>
            </w:pPr>
            <w:r w:rsidRPr="00851F82">
              <w:rPr>
                <w:sz w:val="24"/>
              </w:rPr>
              <w:t>Марка угля:</w:t>
            </w:r>
          </w:p>
        </w:tc>
        <w:tc>
          <w:tcPr>
            <w:tcW w:w="5243" w:type="dxa"/>
          </w:tcPr>
          <w:p w:rsidR="004F3BD8" w:rsidRPr="00851F82" w:rsidRDefault="004F3BD8" w:rsidP="00416344">
            <w:pPr>
              <w:jc w:val="center"/>
              <w:rPr>
                <w:b/>
                <w:sz w:val="24"/>
              </w:rPr>
            </w:pPr>
            <w:r w:rsidRPr="00851F82">
              <w:rPr>
                <w:b/>
                <w:sz w:val="24"/>
              </w:rPr>
              <w:t>Бурый уголь марки 3БР</w:t>
            </w:r>
          </w:p>
        </w:tc>
      </w:tr>
      <w:tr w:rsidR="004F3BD8" w:rsidRPr="00851F82" w:rsidTr="00416344">
        <w:trPr>
          <w:cantSplit/>
        </w:trPr>
        <w:tc>
          <w:tcPr>
            <w:tcW w:w="4822" w:type="dxa"/>
          </w:tcPr>
          <w:p w:rsidR="004F3BD8" w:rsidRPr="00851F82" w:rsidRDefault="004F3BD8" w:rsidP="00416344">
            <w:pPr>
              <w:rPr>
                <w:sz w:val="24"/>
                <w:highlight w:val="yellow"/>
              </w:rPr>
            </w:pPr>
            <w:r w:rsidRPr="00851F82">
              <w:rPr>
                <w:sz w:val="24"/>
              </w:rPr>
              <w:t>Месторождение (шахта/разрез):</w:t>
            </w:r>
          </w:p>
        </w:tc>
        <w:tc>
          <w:tcPr>
            <w:tcW w:w="5243" w:type="dxa"/>
          </w:tcPr>
          <w:p w:rsidR="004F3BD8" w:rsidRPr="00851F82" w:rsidRDefault="004F3BD8" w:rsidP="00416344">
            <w:pPr>
              <w:jc w:val="center"/>
              <w:rPr>
                <w:b/>
                <w:sz w:val="24"/>
              </w:rPr>
            </w:pPr>
          </w:p>
        </w:tc>
      </w:tr>
      <w:tr w:rsidR="004F3BD8" w:rsidRPr="00851F82" w:rsidTr="00416344">
        <w:tc>
          <w:tcPr>
            <w:tcW w:w="4822" w:type="dxa"/>
          </w:tcPr>
          <w:p w:rsidR="004F3BD8" w:rsidRPr="00851F82" w:rsidRDefault="004F3BD8" w:rsidP="00416344">
            <w:pPr>
              <w:rPr>
                <w:sz w:val="24"/>
              </w:rPr>
            </w:pPr>
            <w:r w:rsidRPr="00851F82">
              <w:rPr>
                <w:sz w:val="24"/>
              </w:rPr>
              <w:t>Показатели качества:</w:t>
            </w:r>
          </w:p>
        </w:tc>
        <w:tc>
          <w:tcPr>
            <w:tcW w:w="5243" w:type="dxa"/>
            <w:vAlign w:val="center"/>
          </w:tcPr>
          <w:p w:rsidR="004F3BD8" w:rsidRPr="00851F82" w:rsidRDefault="004F3BD8" w:rsidP="00416344">
            <w:pPr>
              <w:jc w:val="center"/>
              <w:rPr>
                <w:i/>
                <w:sz w:val="24"/>
              </w:rPr>
            </w:pPr>
          </w:p>
        </w:tc>
      </w:tr>
      <w:tr w:rsidR="004F3BD8" w:rsidRPr="00851F82" w:rsidTr="00416344">
        <w:tc>
          <w:tcPr>
            <w:tcW w:w="4822" w:type="dxa"/>
          </w:tcPr>
          <w:p w:rsidR="004F3BD8" w:rsidRPr="00851F82" w:rsidRDefault="004F3BD8" w:rsidP="00416344">
            <w:pPr>
              <w:rPr>
                <w:sz w:val="24"/>
              </w:rPr>
            </w:pPr>
            <w:proofErr w:type="spellStart"/>
            <w:r w:rsidRPr="00851F82">
              <w:rPr>
                <w:sz w:val="24"/>
              </w:rPr>
              <w:t>Зoльнoсть</w:t>
            </w:r>
            <w:proofErr w:type="spellEnd"/>
            <w:r w:rsidRPr="00851F82">
              <w:rPr>
                <w:sz w:val="24"/>
              </w:rPr>
              <w:t xml:space="preserve"> рабочего топлива %, не более</w:t>
            </w:r>
          </w:p>
        </w:tc>
        <w:tc>
          <w:tcPr>
            <w:tcW w:w="5243" w:type="dxa"/>
            <w:vAlign w:val="center"/>
          </w:tcPr>
          <w:p w:rsidR="004F3BD8" w:rsidRPr="00851F82" w:rsidRDefault="004F3BD8" w:rsidP="00416344">
            <w:pPr>
              <w:jc w:val="center"/>
              <w:rPr>
                <w:b/>
                <w:sz w:val="24"/>
              </w:rPr>
            </w:pPr>
            <w:r w:rsidRPr="00851F82">
              <w:rPr>
                <w:b/>
                <w:sz w:val="24"/>
              </w:rPr>
              <w:t>Не выше 10%</w:t>
            </w:r>
          </w:p>
        </w:tc>
      </w:tr>
      <w:tr w:rsidR="004F3BD8" w:rsidRPr="00851F82" w:rsidTr="00416344">
        <w:tc>
          <w:tcPr>
            <w:tcW w:w="4822" w:type="dxa"/>
          </w:tcPr>
          <w:p w:rsidR="004F3BD8" w:rsidRPr="00851F82" w:rsidRDefault="004F3BD8" w:rsidP="00416344">
            <w:pPr>
              <w:rPr>
                <w:sz w:val="24"/>
              </w:rPr>
            </w:pPr>
            <w:proofErr w:type="spellStart"/>
            <w:r w:rsidRPr="00851F82">
              <w:rPr>
                <w:sz w:val="24"/>
              </w:rPr>
              <w:t>Влажнoсть</w:t>
            </w:r>
            <w:proofErr w:type="spellEnd"/>
            <w:r w:rsidRPr="00851F82">
              <w:rPr>
                <w:sz w:val="24"/>
              </w:rPr>
              <w:t xml:space="preserve"> %, не более</w:t>
            </w:r>
          </w:p>
        </w:tc>
        <w:tc>
          <w:tcPr>
            <w:tcW w:w="5243" w:type="dxa"/>
            <w:vAlign w:val="center"/>
          </w:tcPr>
          <w:p w:rsidR="004F3BD8" w:rsidRPr="00851F82" w:rsidRDefault="004F3BD8" w:rsidP="00416344">
            <w:pPr>
              <w:jc w:val="center"/>
              <w:rPr>
                <w:b/>
                <w:sz w:val="24"/>
              </w:rPr>
            </w:pPr>
            <w:r w:rsidRPr="00851F82">
              <w:rPr>
                <w:b/>
                <w:sz w:val="24"/>
              </w:rPr>
              <w:t>Не выше 32%</w:t>
            </w:r>
          </w:p>
        </w:tc>
      </w:tr>
      <w:tr w:rsidR="004F3BD8" w:rsidRPr="00851F82" w:rsidTr="00416344">
        <w:tc>
          <w:tcPr>
            <w:tcW w:w="4822" w:type="dxa"/>
          </w:tcPr>
          <w:p w:rsidR="004F3BD8" w:rsidRPr="00851F82" w:rsidRDefault="004F3BD8" w:rsidP="00416344">
            <w:pPr>
              <w:rPr>
                <w:sz w:val="24"/>
              </w:rPr>
            </w:pPr>
            <w:proofErr w:type="spellStart"/>
            <w:r w:rsidRPr="00851F82">
              <w:rPr>
                <w:sz w:val="24"/>
              </w:rPr>
              <w:t>Выхoд</w:t>
            </w:r>
            <w:proofErr w:type="spellEnd"/>
            <w:r w:rsidRPr="00851F82">
              <w:rPr>
                <w:sz w:val="24"/>
              </w:rPr>
              <w:t xml:space="preserve"> летучих на сухое</w:t>
            </w:r>
          </w:p>
          <w:p w:rsidR="004F3BD8" w:rsidRPr="00851F82" w:rsidRDefault="004F3BD8" w:rsidP="00416344">
            <w:pPr>
              <w:rPr>
                <w:sz w:val="24"/>
                <w:highlight w:val="yellow"/>
              </w:rPr>
            </w:pPr>
            <w:r w:rsidRPr="00851F82">
              <w:rPr>
                <w:sz w:val="24"/>
              </w:rPr>
              <w:t xml:space="preserve"> беззольное состояние %</w:t>
            </w:r>
          </w:p>
        </w:tc>
        <w:tc>
          <w:tcPr>
            <w:tcW w:w="5243" w:type="dxa"/>
            <w:vAlign w:val="center"/>
          </w:tcPr>
          <w:p w:rsidR="004F3BD8" w:rsidRPr="00851F82" w:rsidRDefault="004F3BD8" w:rsidP="00416344">
            <w:pPr>
              <w:jc w:val="center"/>
              <w:rPr>
                <w:sz w:val="24"/>
                <w:highlight w:val="yellow"/>
              </w:rPr>
            </w:pPr>
            <w:r w:rsidRPr="00851F82">
              <w:rPr>
                <w:b/>
                <w:sz w:val="24"/>
              </w:rPr>
              <w:t>ГОСТ 25543-2013</w:t>
            </w:r>
          </w:p>
        </w:tc>
      </w:tr>
      <w:tr w:rsidR="004F3BD8" w:rsidRPr="00851F82" w:rsidTr="00416344">
        <w:tc>
          <w:tcPr>
            <w:tcW w:w="4822" w:type="dxa"/>
          </w:tcPr>
          <w:p w:rsidR="004F3BD8" w:rsidRPr="00851F82" w:rsidRDefault="004F3BD8" w:rsidP="009F453A">
            <w:pPr>
              <w:rPr>
                <w:sz w:val="24"/>
              </w:rPr>
            </w:pPr>
            <w:r w:rsidRPr="00851F82">
              <w:rPr>
                <w:sz w:val="24"/>
              </w:rPr>
              <w:t xml:space="preserve">Низшая (базовая) </w:t>
            </w:r>
            <w:proofErr w:type="spellStart"/>
            <w:r w:rsidRPr="00851F82">
              <w:rPr>
                <w:sz w:val="24"/>
              </w:rPr>
              <w:t>теплoта</w:t>
            </w:r>
            <w:proofErr w:type="spellEnd"/>
            <w:r w:rsidRPr="00851F82">
              <w:rPr>
                <w:sz w:val="24"/>
              </w:rPr>
              <w:t xml:space="preserve"> </w:t>
            </w:r>
            <w:proofErr w:type="spellStart"/>
            <w:r w:rsidRPr="00851F82">
              <w:rPr>
                <w:sz w:val="24"/>
              </w:rPr>
              <w:t>сгoрания</w:t>
            </w:r>
            <w:proofErr w:type="spellEnd"/>
            <w:r w:rsidRPr="00851F82">
              <w:rPr>
                <w:sz w:val="24"/>
              </w:rPr>
              <w:t>, ккал/кг</w:t>
            </w:r>
          </w:p>
        </w:tc>
        <w:tc>
          <w:tcPr>
            <w:tcW w:w="5243" w:type="dxa"/>
            <w:vAlign w:val="center"/>
          </w:tcPr>
          <w:p w:rsidR="004F3BD8" w:rsidRPr="00851F82" w:rsidRDefault="004F3BD8" w:rsidP="009F453A">
            <w:pPr>
              <w:jc w:val="center"/>
              <w:rPr>
                <w:sz w:val="24"/>
              </w:rPr>
            </w:pPr>
            <w:r w:rsidRPr="00851F82">
              <w:rPr>
                <w:b/>
                <w:sz w:val="24"/>
              </w:rPr>
              <w:t>4</w:t>
            </w:r>
            <w:r w:rsidR="009F453A" w:rsidRPr="00851F82">
              <w:rPr>
                <w:b/>
                <w:sz w:val="24"/>
              </w:rPr>
              <w:t>150</w:t>
            </w:r>
          </w:p>
        </w:tc>
      </w:tr>
      <w:tr w:rsidR="004F3BD8" w:rsidRPr="00851F82" w:rsidTr="00416344">
        <w:trPr>
          <w:trHeight w:val="331"/>
        </w:trPr>
        <w:tc>
          <w:tcPr>
            <w:tcW w:w="4822" w:type="dxa"/>
          </w:tcPr>
          <w:p w:rsidR="004F3BD8" w:rsidRPr="00851F82" w:rsidRDefault="004F3BD8" w:rsidP="00416344">
            <w:pPr>
              <w:rPr>
                <w:sz w:val="24"/>
              </w:rPr>
            </w:pPr>
            <w:r w:rsidRPr="00851F82">
              <w:rPr>
                <w:sz w:val="24"/>
              </w:rPr>
              <w:t>Сера %, не более</w:t>
            </w:r>
          </w:p>
        </w:tc>
        <w:tc>
          <w:tcPr>
            <w:tcW w:w="5243" w:type="dxa"/>
            <w:vAlign w:val="center"/>
          </w:tcPr>
          <w:p w:rsidR="004F3BD8" w:rsidRPr="00851F82" w:rsidRDefault="004F3BD8" w:rsidP="00416344">
            <w:pPr>
              <w:jc w:val="center"/>
              <w:rPr>
                <w:b/>
                <w:sz w:val="24"/>
              </w:rPr>
            </w:pPr>
            <w:r w:rsidRPr="00851F82">
              <w:rPr>
                <w:b/>
                <w:sz w:val="24"/>
              </w:rPr>
              <w:t>ГОСТ 25543-2013</w:t>
            </w:r>
          </w:p>
        </w:tc>
      </w:tr>
      <w:tr w:rsidR="004F3BD8" w:rsidRPr="00851F82" w:rsidTr="00416344">
        <w:trPr>
          <w:cantSplit/>
        </w:trPr>
        <w:tc>
          <w:tcPr>
            <w:tcW w:w="4822" w:type="dxa"/>
          </w:tcPr>
          <w:p w:rsidR="004F3BD8" w:rsidRPr="00851F82" w:rsidRDefault="004F3BD8" w:rsidP="00416344">
            <w:pPr>
              <w:rPr>
                <w:sz w:val="24"/>
              </w:rPr>
            </w:pPr>
            <w:r w:rsidRPr="00851F82">
              <w:rPr>
                <w:sz w:val="24"/>
              </w:rPr>
              <w:t>Фракция, мм</w:t>
            </w:r>
          </w:p>
        </w:tc>
        <w:tc>
          <w:tcPr>
            <w:tcW w:w="5243" w:type="dxa"/>
            <w:shd w:val="clear" w:color="auto" w:fill="auto"/>
            <w:vAlign w:val="center"/>
          </w:tcPr>
          <w:p w:rsidR="006529F1" w:rsidRPr="006529F1" w:rsidRDefault="006529F1" w:rsidP="006529F1">
            <w:pPr>
              <w:jc w:val="center"/>
              <w:rPr>
                <w:b/>
                <w:sz w:val="24"/>
              </w:rPr>
            </w:pPr>
            <w:r w:rsidRPr="006529F1">
              <w:rPr>
                <w:b/>
                <w:sz w:val="24"/>
              </w:rPr>
              <w:t xml:space="preserve">0-300 </w:t>
            </w:r>
          </w:p>
          <w:p w:rsidR="004F3BD8" w:rsidRPr="00851F82" w:rsidRDefault="006529F1" w:rsidP="006529F1">
            <w:pPr>
              <w:jc w:val="center"/>
              <w:rPr>
                <w:b/>
                <w:sz w:val="24"/>
              </w:rPr>
            </w:pPr>
            <w:r w:rsidRPr="006529F1">
              <w:rPr>
                <w:b/>
                <w:sz w:val="24"/>
              </w:rPr>
              <w:t>(</w:t>
            </w:r>
            <w:r w:rsidRPr="006529F1">
              <w:rPr>
                <w:b/>
                <w:bCs/>
                <w:iCs/>
                <w:sz w:val="24"/>
              </w:rPr>
              <w:t>Процентное содержание фракции 0-50 мм-20%, 50-100 мм – 80%)</w:t>
            </w:r>
          </w:p>
        </w:tc>
      </w:tr>
      <w:tr w:rsidR="004F3BD8" w:rsidRPr="00851F82" w:rsidTr="00416344">
        <w:trPr>
          <w:cantSplit/>
        </w:trPr>
        <w:tc>
          <w:tcPr>
            <w:tcW w:w="4822" w:type="dxa"/>
          </w:tcPr>
          <w:p w:rsidR="004F3BD8" w:rsidRPr="00851F82" w:rsidRDefault="004F3BD8" w:rsidP="00416344">
            <w:pPr>
              <w:rPr>
                <w:sz w:val="24"/>
              </w:rPr>
            </w:pPr>
            <w:r w:rsidRPr="00851F82">
              <w:rPr>
                <w:sz w:val="24"/>
              </w:rPr>
              <w:t>Тара (тип вагонов)</w:t>
            </w:r>
          </w:p>
        </w:tc>
        <w:tc>
          <w:tcPr>
            <w:tcW w:w="5243" w:type="dxa"/>
            <w:shd w:val="clear" w:color="auto" w:fill="auto"/>
          </w:tcPr>
          <w:p w:rsidR="004F3BD8" w:rsidRPr="00B6533C" w:rsidRDefault="00B6533C" w:rsidP="00416344">
            <w:pPr>
              <w:jc w:val="center"/>
              <w:rPr>
                <w:b/>
                <w:sz w:val="24"/>
              </w:rPr>
            </w:pPr>
            <w:r w:rsidRPr="00B6533C">
              <w:rPr>
                <w:b/>
                <w:sz w:val="24"/>
              </w:rPr>
              <w:t>Полувагоны, оборудованные люками под разгрузку</w:t>
            </w:r>
          </w:p>
        </w:tc>
      </w:tr>
      <w:tr w:rsidR="004F3BD8" w:rsidRPr="00851F82" w:rsidTr="00416344">
        <w:trPr>
          <w:cantSplit/>
        </w:trPr>
        <w:tc>
          <w:tcPr>
            <w:tcW w:w="4822" w:type="dxa"/>
          </w:tcPr>
          <w:p w:rsidR="004F3BD8" w:rsidRPr="00851F82" w:rsidRDefault="004F3BD8" w:rsidP="00416344">
            <w:pPr>
              <w:rPr>
                <w:sz w:val="24"/>
              </w:rPr>
            </w:pPr>
            <w:r w:rsidRPr="00851F82">
              <w:rPr>
                <w:sz w:val="24"/>
              </w:rPr>
              <w:t>Пропускная способность, не более</w:t>
            </w:r>
          </w:p>
        </w:tc>
        <w:tc>
          <w:tcPr>
            <w:tcW w:w="5243" w:type="dxa"/>
            <w:shd w:val="clear" w:color="auto" w:fill="auto"/>
          </w:tcPr>
          <w:p w:rsidR="004F3BD8" w:rsidRPr="00851F82" w:rsidRDefault="004F3BD8" w:rsidP="00416344">
            <w:pPr>
              <w:jc w:val="center"/>
              <w:rPr>
                <w:b/>
                <w:sz w:val="24"/>
              </w:rPr>
            </w:pPr>
            <w:r w:rsidRPr="00851F82">
              <w:rPr>
                <w:b/>
                <w:sz w:val="24"/>
              </w:rPr>
              <w:t>-</w:t>
            </w:r>
          </w:p>
        </w:tc>
      </w:tr>
      <w:tr w:rsidR="004F3BD8" w:rsidRPr="00851F82" w:rsidTr="00416344">
        <w:trPr>
          <w:cantSplit/>
        </w:trPr>
        <w:tc>
          <w:tcPr>
            <w:tcW w:w="4822" w:type="dxa"/>
          </w:tcPr>
          <w:p w:rsidR="004F3BD8" w:rsidRPr="00851F82" w:rsidRDefault="004F3BD8" w:rsidP="00416344">
            <w:pPr>
              <w:rPr>
                <w:sz w:val="24"/>
              </w:rPr>
            </w:pPr>
            <w:r w:rsidRPr="00851F82">
              <w:rPr>
                <w:sz w:val="24"/>
              </w:rPr>
              <w:t>Требования к условиям поставки</w:t>
            </w:r>
          </w:p>
        </w:tc>
        <w:tc>
          <w:tcPr>
            <w:tcW w:w="5243" w:type="dxa"/>
            <w:shd w:val="clear" w:color="auto" w:fill="auto"/>
          </w:tcPr>
          <w:p w:rsidR="004F3BD8" w:rsidRPr="00851F82" w:rsidRDefault="004F3BD8" w:rsidP="00416344">
            <w:pPr>
              <w:jc w:val="center"/>
              <w:rPr>
                <w:b/>
                <w:sz w:val="24"/>
              </w:rPr>
            </w:pPr>
            <w:r w:rsidRPr="00851F82">
              <w:rPr>
                <w:b/>
                <w:sz w:val="24"/>
              </w:rPr>
              <w:t>-</w:t>
            </w:r>
          </w:p>
        </w:tc>
      </w:tr>
      <w:tr w:rsidR="00155588" w:rsidRPr="00851F82" w:rsidTr="00416344">
        <w:trPr>
          <w:cantSplit/>
        </w:trPr>
        <w:tc>
          <w:tcPr>
            <w:tcW w:w="4822" w:type="dxa"/>
          </w:tcPr>
          <w:p w:rsidR="00155588" w:rsidRPr="00851F82" w:rsidRDefault="00155588" w:rsidP="00416344">
            <w:pPr>
              <w:rPr>
                <w:sz w:val="24"/>
              </w:rPr>
            </w:pPr>
            <w:r w:rsidRPr="00851F82">
              <w:rPr>
                <w:sz w:val="24"/>
              </w:rPr>
              <w:t>Договорная теплота сгорания на рабочее состояние топлива, ккал/кг</w:t>
            </w:r>
          </w:p>
        </w:tc>
        <w:tc>
          <w:tcPr>
            <w:tcW w:w="5243" w:type="dxa"/>
            <w:shd w:val="clear" w:color="auto" w:fill="auto"/>
          </w:tcPr>
          <w:p w:rsidR="00155588" w:rsidRDefault="00155588" w:rsidP="00416344">
            <w:pPr>
              <w:jc w:val="center"/>
              <w:rPr>
                <w:sz w:val="24"/>
              </w:rPr>
            </w:pPr>
          </w:p>
          <w:p w:rsidR="00155588" w:rsidRPr="00155588" w:rsidRDefault="00155588" w:rsidP="00416344">
            <w:pPr>
              <w:jc w:val="center"/>
              <w:rPr>
                <w:b/>
                <w:sz w:val="24"/>
              </w:rPr>
            </w:pPr>
            <w:r w:rsidRPr="00155588">
              <w:rPr>
                <w:b/>
                <w:sz w:val="24"/>
              </w:rPr>
              <w:t>4150</w:t>
            </w:r>
          </w:p>
          <w:p w:rsidR="00155588" w:rsidRPr="00851F82" w:rsidRDefault="00155588" w:rsidP="00416344">
            <w:pPr>
              <w:jc w:val="center"/>
              <w:rPr>
                <w:b/>
                <w:sz w:val="24"/>
              </w:rPr>
            </w:pPr>
          </w:p>
        </w:tc>
      </w:tr>
    </w:tbl>
    <w:p w:rsidR="004F3BD8" w:rsidRPr="00851F82" w:rsidRDefault="004F3BD8" w:rsidP="004F3BD8">
      <w:pPr>
        <w:jc w:val="both"/>
        <w:rPr>
          <w:sz w:val="24"/>
        </w:rPr>
      </w:pPr>
      <w:r w:rsidRPr="00851F82">
        <w:rPr>
          <w:b/>
          <w:sz w:val="24"/>
        </w:rPr>
        <w:t xml:space="preserve">      </w:t>
      </w:r>
    </w:p>
    <w:p w:rsidR="004F3BD8" w:rsidRPr="00851F82" w:rsidRDefault="004F3BD8" w:rsidP="004F3BD8">
      <w:pPr>
        <w:jc w:val="both"/>
        <w:rPr>
          <w:b/>
          <w:sz w:val="24"/>
        </w:rPr>
      </w:pPr>
      <w:r w:rsidRPr="00851F82">
        <w:rPr>
          <w:b/>
          <w:sz w:val="24"/>
        </w:rPr>
        <w:t xml:space="preserve">1.3. Ориентировочный график </w:t>
      </w:r>
      <w:r w:rsidR="00B23009">
        <w:rPr>
          <w:b/>
          <w:sz w:val="24"/>
        </w:rPr>
        <w:t>отгрузки</w:t>
      </w:r>
      <w:r w:rsidRPr="00851F82">
        <w:rPr>
          <w:b/>
          <w:sz w:val="24"/>
        </w:rPr>
        <w:t xml:space="preserve"> угля:</w:t>
      </w:r>
    </w:p>
    <w:p w:rsidR="004F3BD8" w:rsidRPr="00851F82" w:rsidRDefault="004F3BD8" w:rsidP="004F3BD8">
      <w:pPr>
        <w:jc w:val="both"/>
        <w:rPr>
          <w:sz w:val="24"/>
        </w:rPr>
      </w:pPr>
      <w:r w:rsidRPr="00851F82">
        <w:rPr>
          <w:sz w:val="24"/>
        </w:rPr>
        <w:t xml:space="preserve">Стороны согласовывают следующий предварительный график </w:t>
      </w:r>
      <w:r w:rsidR="00B23009">
        <w:rPr>
          <w:sz w:val="24"/>
        </w:rPr>
        <w:t>отгрузки</w:t>
      </w:r>
      <w:r w:rsidRPr="00851F82">
        <w:rPr>
          <w:sz w:val="24"/>
        </w:rPr>
        <w:t xml:space="preserve"> Угля (без учета условий п.2. настоящего Приложения):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4"/>
        <w:gridCol w:w="1192"/>
        <w:gridCol w:w="1051"/>
        <w:gridCol w:w="1217"/>
        <w:gridCol w:w="1034"/>
        <w:gridCol w:w="1076"/>
        <w:gridCol w:w="1034"/>
        <w:gridCol w:w="1034"/>
        <w:gridCol w:w="1030"/>
      </w:tblGrid>
      <w:tr w:rsidR="00B67B08" w:rsidRPr="00C8095E" w:rsidTr="00B67B08">
        <w:tc>
          <w:tcPr>
            <w:tcW w:w="841" w:type="pct"/>
          </w:tcPr>
          <w:p w:rsidR="00B67B08" w:rsidRPr="00C8095E" w:rsidRDefault="00B67B08" w:rsidP="000D2C47">
            <w:pPr>
              <w:jc w:val="both"/>
              <w:rPr>
                <w:sz w:val="20"/>
              </w:rPr>
            </w:pPr>
            <w:r w:rsidRPr="00C8095E">
              <w:rPr>
                <w:sz w:val="20"/>
              </w:rPr>
              <w:t xml:space="preserve">Месяц отгрузки </w:t>
            </w:r>
          </w:p>
        </w:tc>
        <w:tc>
          <w:tcPr>
            <w:tcW w:w="572" w:type="pct"/>
            <w:vAlign w:val="center"/>
          </w:tcPr>
          <w:p w:rsidR="00B67B08" w:rsidRPr="00C8095E" w:rsidRDefault="00B67B08" w:rsidP="000D2C47">
            <w:pPr>
              <w:jc w:val="center"/>
              <w:rPr>
                <w:bCs/>
                <w:color w:val="000000"/>
                <w:sz w:val="14"/>
              </w:rPr>
            </w:pPr>
            <w:r w:rsidRPr="00C8095E">
              <w:rPr>
                <w:bCs/>
                <w:color w:val="000000"/>
                <w:sz w:val="14"/>
                <w:szCs w:val="22"/>
              </w:rPr>
              <w:t>май</w:t>
            </w:r>
          </w:p>
        </w:tc>
        <w:tc>
          <w:tcPr>
            <w:tcW w:w="504" w:type="pct"/>
            <w:vAlign w:val="center"/>
          </w:tcPr>
          <w:p w:rsidR="00B67B08" w:rsidRPr="00C8095E" w:rsidRDefault="00B67B08" w:rsidP="000D2C47">
            <w:pPr>
              <w:jc w:val="center"/>
              <w:rPr>
                <w:bCs/>
                <w:color w:val="000000"/>
                <w:sz w:val="14"/>
              </w:rPr>
            </w:pPr>
            <w:r w:rsidRPr="00C8095E">
              <w:rPr>
                <w:bCs/>
                <w:color w:val="000000"/>
                <w:sz w:val="14"/>
                <w:szCs w:val="22"/>
              </w:rPr>
              <w:t>июнь</w:t>
            </w:r>
          </w:p>
        </w:tc>
        <w:tc>
          <w:tcPr>
            <w:tcW w:w="584" w:type="pct"/>
            <w:vAlign w:val="center"/>
          </w:tcPr>
          <w:p w:rsidR="00B67B08" w:rsidRPr="00C8095E" w:rsidRDefault="00B67B08" w:rsidP="000D2C47">
            <w:pPr>
              <w:jc w:val="center"/>
              <w:rPr>
                <w:bCs/>
                <w:color w:val="000000"/>
                <w:sz w:val="14"/>
              </w:rPr>
            </w:pPr>
            <w:r w:rsidRPr="00C8095E">
              <w:rPr>
                <w:bCs/>
                <w:color w:val="000000"/>
                <w:sz w:val="14"/>
                <w:szCs w:val="22"/>
              </w:rPr>
              <w:t>июль</w:t>
            </w:r>
          </w:p>
        </w:tc>
        <w:tc>
          <w:tcPr>
            <w:tcW w:w="496" w:type="pct"/>
            <w:vAlign w:val="center"/>
          </w:tcPr>
          <w:p w:rsidR="00B67B08" w:rsidRPr="00C8095E" w:rsidRDefault="00B67B08" w:rsidP="000D2C47">
            <w:pPr>
              <w:jc w:val="center"/>
              <w:rPr>
                <w:bCs/>
                <w:color w:val="000000"/>
                <w:sz w:val="14"/>
              </w:rPr>
            </w:pPr>
            <w:r w:rsidRPr="00C8095E">
              <w:rPr>
                <w:bCs/>
                <w:color w:val="000000"/>
                <w:sz w:val="14"/>
                <w:szCs w:val="22"/>
              </w:rPr>
              <w:t>август</w:t>
            </w:r>
          </w:p>
        </w:tc>
        <w:tc>
          <w:tcPr>
            <w:tcW w:w="516" w:type="pct"/>
            <w:vAlign w:val="center"/>
          </w:tcPr>
          <w:p w:rsidR="00B67B08" w:rsidRPr="00C8095E" w:rsidRDefault="00B67B08" w:rsidP="000D2C47">
            <w:pPr>
              <w:jc w:val="center"/>
              <w:rPr>
                <w:bCs/>
                <w:color w:val="000000"/>
                <w:sz w:val="14"/>
              </w:rPr>
            </w:pPr>
            <w:r w:rsidRPr="00C8095E">
              <w:rPr>
                <w:bCs/>
                <w:color w:val="000000"/>
                <w:sz w:val="14"/>
                <w:szCs w:val="22"/>
              </w:rPr>
              <w:t>сентябрь</w:t>
            </w:r>
          </w:p>
        </w:tc>
        <w:tc>
          <w:tcPr>
            <w:tcW w:w="496" w:type="pct"/>
            <w:vAlign w:val="center"/>
          </w:tcPr>
          <w:p w:rsidR="00B67B08" w:rsidRPr="00C8095E" w:rsidRDefault="00B67B08" w:rsidP="000D2C47">
            <w:pPr>
              <w:jc w:val="center"/>
              <w:rPr>
                <w:bCs/>
                <w:color w:val="000000"/>
                <w:sz w:val="14"/>
              </w:rPr>
            </w:pPr>
            <w:r w:rsidRPr="00C8095E">
              <w:rPr>
                <w:bCs/>
                <w:color w:val="000000"/>
                <w:sz w:val="14"/>
                <w:szCs w:val="22"/>
              </w:rPr>
              <w:t>октябрь</w:t>
            </w:r>
          </w:p>
        </w:tc>
        <w:tc>
          <w:tcPr>
            <w:tcW w:w="496" w:type="pct"/>
            <w:vAlign w:val="center"/>
          </w:tcPr>
          <w:p w:rsidR="00B67B08" w:rsidRPr="00C8095E" w:rsidRDefault="00B67B08" w:rsidP="000D2C47">
            <w:pPr>
              <w:jc w:val="center"/>
              <w:rPr>
                <w:bCs/>
                <w:color w:val="000000"/>
                <w:sz w:val="14"/>
              </w:rPr>
            </w:pPr>
            <w:r w:rsidRPr="00C8095E">
              <w:rPr>
                <w:bCs/>
                <w:color w:val="000000"/>
                <w:sz w:val="14"/>
                <w:szCs w:val="22"/>
              </w:rPr>
              <w:t>ноябрь</w:t>
            </w:r>
          </w:p>
        </w:tc>
        <w:tc>
          <w:tcPr>
            <w:tcW w:w="494" w:type="pct"/>
            <w:vAlign w:val="center"/>
          </w:tcPr>
          <w:p w:rsidR="00B67B08" w:rsidRPr="00C8095E" w:rsidRDefault="00B67B08" w:rsidP="000D2C47">
            <w:pPr>
              <w:jc w:val="center"/>
              <w:rPr>
                <w:bCs/>
                <w:color w:val="000000"/>
                <w:sz w:val="14"/>
              </w:rPr>
            </w:pPr>
            <w:r w:rsidRPr="00C8095E">
              <w:rPr>
                <w:bCs/>
                <w:color w:val="000000"/>
                <w:sz w:val="14"/>
                <w:szCs w:val="22"/>
              </w:rPr>
              <w:t>декабрь</w:t>
            </w:r>
          </w:p>
        </w:tc>
      </w:tr>
      <w:tr w:rsidR="00B67B08" w:rsidRPr="00C8095E" w:rsidTr="00B67B08">
        <w:tc>
          <w:tcPr>
            <w:tcW w:w="841" w:type="pct"/>
          </w:tcPr>
          <w:p w:rsidR="00B67B08" w:rsidRPr="00C8095E" w:rsidRDefault="00B67B08" w:rsidP="000D2C47">
            <w:pPr>
              <w:jc w:val="both"/>
              <w:rPr>
                <w:sz w:val="20"/>
              </w:rPr>
            </w:pPr>
            <w:r>
              <w:rPr>
                <w:sz w:val="20"/>
              </w:rPr>
              <w:t xml:space="preserve">Количество отгрузки, </w:t>
            </w:r>
            <w:r w:rsidRPr="00C8095E">
              <w:rPr>
                <w:sz w:val="20"/>
              </w:rPr>
              <w:t>тонн 2024 г</w:t>
            </w:r>
          </w:p>
        </w:tc>
        <w:tc>
          <w:tcPr>
            <w:tcW w:w="572" w:type="pct"/>
            <w:vAlign w:val="center"/>
          </w:tcPr>
          <w:p w:rsidR="00B67B08" w:rsidRPr="00C8095E" w:rsidRDefault="00B67B08" w:rsidP="000D2C47">
            <w:pPr>
              <w:jc w:val="center"/>
              <w:rPr>
                <w:color w:val="000000"/>
                <w:sz w:val="20"/>
                <w:szCs w:val="20"/>
              </w:rPr>
            </w:pPr>
            <w:r>
              <w:rPr>
                <w:color w:val="000000"/>
                <w:sz w:val="20"/>
                <w:szCs w:val="20"/>
              </w:rPr>
              <w:t>5000</w:t>
            </w:r>
            <w:r w:rsidRPr="00C8095E">
              <w:rPr>
                <w:color w:val="000000"/>
                <w:sz w:val="20"/>
                <w:szCs w:val="20"/>
              </w:rPr>
              <w:t> </w:t>
            </w:r>
          </w:p>
        </w:tc>
        <w:tc>
          <w:tcPr>
            <w:tcW w:w="504" w:type="pct"/>
            <w:vAlign w:val="center"/>
          </w:tcPr>
          <w:p w:rsidR="00B67B08" w:rsidRPr="00C8095E" w:rsidRDefault="00B67B08" w:rsidP="000D2C47">
            <w:pPr>
              <w:jc w:val="center"/>
              <w:rPr>
                <w:color w:val="000000"/>
                <w:sz w:val="20"/>
                <w:szCs w:val="20"/>
              </w:rPr>
            </w:pPr>
            <w:r w:rsidRPr="00C8095E">
              <w:rPr>
                <w:color w:val="000000"/>
                <w:sz w:val="20"/>
                <w:szCs w:val="20"/>
              </w:rPr>
              <w:t> </w:t>
            </w:r>
          </w:p>
        </w:tc>
        <w:tc>
          <w:tcPr>
            <w:tcW w:w="584" w:type="pct"/>
            <w:vAlign w:val="center"/>
          </w:tcPr>
          <w:p w:rsidR="00B67B08" w:rsidRPr="00C8095E" w:rsidRDefault="00B67B08" w:rsidP="000D2C47">
            <w:pPr>
              <w:jc w:val="center"/>
              <w:rPr>
                <w:color w:val="000000"/>
                <w:sz w:val="20"/>
                <w:szCs w:val="20"/>
              </w:rPr>
            </w:pPr>
            <w:r w:rsidRPr="00C8095E">
              <w:rPr>
                <w:color w:val="000000"/>
                <w:sz w:val="20"/>
                <w:szCs w:val="20"/>
              </w:rPr>
              <w:t> </w:t>
            </w:r>
          </w:p>
        </w:tc>
        <w:tc>
          <w:tcPr>
            <w:tcW w:w="496" w:type="pct"/>
            <w:vAlign w:val="center"/>
          </w:tcPr>
          <w:p w:rsidR="00B67B08" w:rsidRDefault="00B67B08" w:rsidP="000D2C47">
            <w:pPr>
              <w:jc w:val="center"/>
              <w:rPr>
                <w:color w:val="000000"/>
                <w:sz w:val="20"/>
                <w:szCs w:val="20"/>
              </w:rPr>
            </w:pPr>
          </w:p>
          <w:p w:rsidR="00C60B53" w:rsidRPr="00C8095E" w:rsidRDefault="00C60B53" w:rsidP="000D2C47">
            <w:pPr>
              <w:jc w:val="center"/>
              <w:rPr>
                <w:color w:val="000000"/>
                <w:sz w:val="20"/>
                <w:szCs w:val="20"/>
              </w:rPr>
            </w:pPr>
          </w:p>
        </w:tc>
        <w:tc>
          <w:tcPr>
            <w:tcW w:w="516" w:type="pct"/>
            <w:vAlign w:val="center"/>
          </w:tcPr>
          <w:p w:rsidR="00B67B08" w:rsidRDefault="00B67B08" w:rsidP="00B67B08">
            <w:pPr>
              <w:jc w:val="center"/>
            </w:pPr>
          </w:p>
        </w:tc>
        <w:tc>
          <w:tcPr>
            <w:tcW w:w="496" w:type="pct"/>
            <w:vAlign w:val="center"/>
          </w:tcPr>
          <w:p w:rsidR="00B67B08" w:rsidRDefault="00B67B08" w:rsidP="00B67B08">
            <w:pPr>
              <w:jc w:val="center"/>
            </w:pPr>
          </w:p>
        </w:tc>
        <w:tc>
          <w:tcPr>
            <w:tcW w:w="496" w:type="pct"/>
            <w:vAlign w:val="center"/>
          </w:tcPr>
          <w:p w:rsidR="00B67B08" w:rsidRDefault="00B67B08" w:rsidP="00B67B08">
            <w:pPr>
              <w:jc w:val="center"/>
            </w:pPr>
          </w:p>
        </w:tc>
        <w:tc>
          <w:tcPr>
            <w:tcW w:w="494" w:type="pct"/>
            <w:vAlign w:val="center"/>
          </w:tcPr>
          <w:p w:rsidR="00B67B08" w:rsidRDefault="00B67B08" w:rsidP="00B67B08">
            <w:pPr>
              <w:jc w:val="center"/>
            </w:pPr>
          </w:p>
        </w:tc>
      </w:tr>
    </w:tbl>
    <w:p w:rsidR="004F3BD8" w:rsidRDefault="004F3BD8" w:rsidP="004F3BD8">
      <w:pPr>
        <w:jc w:val="both"/>
        <w:rPr>
          <w:b/>
          <w:sz w:val="24"/>
        </w:rPr>
      </w:pPr>
    </w:p>
    <w:p w:rsidR="008D5173" w:rsidRPr="00851F82" w:rsidRDefault="008D5173" w:rsidP="004F3BD8">
      <w:pPr>
        <w:jc w:val="both"/>
        <w:rPr>
          <w:b/>
          <w:sz w:val="24"/>
        </w:rPr>
      </w:pPr>
    </w:p>
    <w:p w:rsidR="004F3BD8" w:rsidRPr="00EE51B1" w:rsidRDefault="004F3BD8" w:rsidP="004F3BD8">
      <w:pPr>
        <w:jc w:val="both"/>
        <w:rPr>
          <w:sz w:val="24"/>
        </w:rPr>
      </w:pPr>
      <w:r w:rsidRPr="00C60B53">
        <w:rPr>
          <w:b/>
          <w:sz w:val="24"/>
        </w:rPr>
        <w:t xml:space="preserve">2. </w:t>
      </w:r>
      <w:r w:rsidR="00EE51B1" w:rsidRPr="00C60B53">
        <w:rPr>
          <w:sz w:val="24"/>
        </w:rPr>
        <w:t xml:space="preserve">Стороны согласовывают, что количество, сроки отгрузки Угля будут уточняться в Отгрузочной разнарядке Покупателя, направляемых Поставщику в соответствии с пл. </w:t>
      </w:r>
      <w:proofErr w:type="gramStart"/>
      <w:r w:rsidR="00EE51B1" w:rsidRPr="00C60B53">
        <w:rPr>
          <w:sz w:val="24"/>
        </w:rPr>
        <w:t>2.1.-</w:t>
      </w:r>
      <w:proofErr w:type="gramEnd"/>
      <w:r w:rsidR="00EE51B1" w:rsidRPr="00C60B53">
        <w:rPr>
          <w:sz w:val="24"/>
        </w:rPr>
        <w:t xml:space="preserve">2.2. Договора. В случае если количество Угля, заявленного Покупателем, будет меньше, чем указано в настоящем приложении, то это не будет являться </w:t>
      </w:r>
      <w:proofErr w:type="spellStart"/>
      <w:r w:rsidR="00EE51B1" w:rsidRPr="00C60B53">
        <w:rPr>
          <w:sz w:val="24"/>
        </w:rPr>
        <w:t>невыборкой</w:t>
      </w:r>
      <w:proofErr w:type="spellEnd"/>
      <w:r w:rsidR="00EE51B1" w:rsidRPr="00C60B53">
        <w:rPr>
          <w:sz w:val="24"/>
        </w:rPr>
        <w:t xml:space="preserve"> со стороны Покупателя. В случае изменения потребности Покупатель имеет право корректировать количество угля, ранее заявленного в соответствии с пл. </w:t>
      </w:r>
      <w:proofErr w:type="gramStart"/>
      <w:r w:rsidR="00EE51B1" w:rsidRPr="00C60B53">
        <w:rPr>
          <w:sz w:val="24"/>
        </w:rPr>
        <w:t>2.1.-</w:t>
      </w:r>
      <w:proofErr w:type="gramEnd"/>
      <w:r w:rsidR="00EE51B1" w:rsidRPr="00C60B53">
        <w:rPr>
          <w:sz w:val="24"/>
        </w:rPr>
        <w:t>2.2. Договора, путём направления Поставщику скорректированной отгрузочной разнарядки.</w:t>
      </w:r>
    </w:p>
    <w:p w:rsidR="00E0731A" w:rsidRPr="00851F82" w:rsidRDefault="00E0731A" w:rsidP="004F3BD8">
      <w:pPr>
        <w:jc w:val="both"/>
        <w:rPr>
          <w:sz w:val="24"/>
        </w:rPr>
      </w:pPr>
    </w:p>
    <w:p w:rsidR="00E0731A" w:rsidRPr="00851F82" w:rsidRDefault="00E0731A" w:rsidP="004F3BD8">
      <w:pPr>
        <w:jc w:val="both"/>
        <w:rPr>
          <w:sz w:val="24"/>
        </w:rPr>
      </w:pPr>
      <w:r w:rsidRPr="00851F82">
        <w:rPr>
          <w:b/>
          <w:sz w:val="24"/>
        </w:rPr>
        <w:t>3.</w:t>
      </w:r>
      <w:r w:rsidRPr="00851F82">
        <w:rPr>
          <w:sz w:val="24"/>
        </w:rPr>
        <w:t xml:space="preserve"> Сторонами применяется базовая погрешность опробования +/- 200 ккал/кг в соответствии с ГОСТ 10742-71</w:t>
      </w:r>
    </w:p>
    <w:p w:rsidR="004F3BD8" w:rsidRPr="00851F82" w:rsidRDefault="004F3BD8" w:rsidP="004F3BD8">
      <w:pPr>
        <w:jc w:val="both"/>
        <w:rPr>
          <w:sz w:val="24"/>
        </w:rPr>
      </w:pPr>
    </w:p>
    <w:p w:rsidR="004F3BD8" w:rsidRPr="00851F82" w:rsidRDefault="00E0731A" w:rsidP="004F3BD8">
      <w:pPr>
        <w:jc w:val="both"/>
        <w:rPr>
          <w:sz w:val="24"/>
        </w:rPr>
      </w:pPr>
      <w:r w:rsidRPr="00851F82">
        <w:rPr>
          <w:b/>
          <w:sz w:val="24"/>
        </w:rPr>
        <w:t>4</w:t>
      </w:r>
      <w:r w:rsidR="004F3BD8" w:rsidRPr="00851F82">
        <w:rPr>
          <w:b/>
          <w:sz w:val="24"/>
        </w:rPr>
        <w:t>.</w:t>
      </w:r>
      <w:r w:rsidR="004F3BD8" w:rsidRPr="00851F82">
        <w:rPr>
          <w:sz w:val="24"/>
        </w:rPr>
        <w:t xml:space="preserve"> Стороны согласовывают цену на уголь, указанный в настоящем Приложении к Договору на 20</w:t>
      </w:r>
      <w:r w:rsidR="004258F8" w:rsidRPr="00851F82">
        <w:rPr>
          <w:sz w:val="24"/>
        </w:rPr>
        <w:t>2</w:t>
      </w:r>
      <w:r w:rsidR="005D3505">
        <w:rPr>
          <w:sz w:val="24"/>
        </w:rPr>
        <w:t>4</w:t>
      </w:r>
      <w:r w:rsidR="008B2E40">
        <w:rPr>
          <w:sz w:val="24"/>
        </w:rPr>
        <w:t xml:space="preserve"> </w:t>
      </w:r>
      <w:r w:rsidR="004F3BD8" w:rsidRPr="002208DD">
        <w:rPr>
          <w:sz w:val="24"/>
        </w:rPr>
        <w:t>г</w:t>
      </w:r>
      <w:r w:rsidR="00155588">
        <w:rPr>
          <w:sz w:val="24"/>
        </w:rPr>
        <w:t>од</w:t>
      </w:r>
      <w:r w:rsidR="004F3BD8" w:rsidRPr="00851F82">
        <w:rPr>
          <w:sz w:val="24"/>
        </w:rPr>
        <w:t>:</w:t>
      </w:r>
    </w:p>
    <w:p w:rsidR="004F3BD8" w:rsidRPr="00851F82" w:rsidRDefault="004F3BD8" w:rsidP="004F3BD8">
      <w:pPr>
        <w:jc w:val="both"/>
        <w:rPr>
          <w:sz w:val="24"/>
        </w:rPr>
      </w:pPr>
    </w:p>
    <w:tbl>
      <w:tblPr>
        <w:tblW w:w="4948"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94"/>
        <w:gridCol w:w="1849"/>
        <w:gridCol w:w="989"/>
        <w:gridCol w:w="1281"/>
        <w:gridCol w:w="1844"/>
        <w:gridCol w:w="1417"/>
        <w:gridCol w:w="1840"/>
      </w:tblGrid>
      <w:tr w:rsidR="00B431B3" w:rsidRPr="00851F82" w:rsidTr="00B431B3">
        <w:trPr>
          <w:trHeight w:val="435"/>
        </w:trPr>
        <w:tc>
          <w:tcPr>
            <w:tcW w:w="530" w:type="pct"/>
            <w:tcBorders>
              <w:top w:val="single" w:sz="4" w:space="0" w:color="auto"/>
              <w:left w:val="single" w:sz="4" w:space="0" w:color="auto"/>
              <w:bottom w:val="single" w:sz="4" w:space="0" w:color="auto"/>
              <w:right w:val="single" w:sz="4" w:space="0" w:color="auto"/>
            </w:tcBorders>
            <w:vAlign w:val="center"/>
          </w:tcPr>
          <w:p w:rsidR="00155588" w:rsidRPr="00851F82" w:rsidRDefault="00155588" w:rsidP="00336E03">
            <w:pPr>
              <w:jc w:val="center"/>
              <w:rPr>
                <w:sz w:val="24"/>
              </w:rPr>
            </w:pPr>
          </w:p>
          <w:p w:rsidR="00155588" w:rsidRPr="00851F82" w:rsidRDefault="00155588" w:rsidP="00336E03">
            <w:pPr>
              <w:jc w:val="center"/>
              <w:rPr>
                <w:sz w:val="24"/>
              </w:rPr>
            </w:pPr>
          </w:p>
          <w:p w:rsidR="00155588" w:rsidRPr="00851F82" w:rsidRDefault="00155588" w:rsidP="00336E03">
            <w:pPr>
              <w:jc w:val="center"/>
              <w:rPr>
                <w:sz w:val="24"/>
              </w:rPr>
            </w:pPr>
          </w:p>
          <w:p w:rsidR="00155588" w:rsidRPr="00851F82" w:rsidRDefault="00155588" w:rsidP="00336E03">
            <w:pPr>
              <w:jc w:val="center"/>
              <w:rPr>
                <w:sz w:val="24"/>
              </w:rPr>
            </w:pPr>
            <w:proofErr w:type="spellStart"/>
            <w:r w:rsidRPr="00851F82">
              <w:rPr>
                <w:sz w:val="24"/>
              </w:rPr>
              <w:t>Сорто</w:t>
            </w:r>
            <w:proofErr w:type="spellEnd"/>
            <w:r>
              <w:rPr>
                <w:sz w:val="24"/>
              </w:rPr>
              <w:t xml:space="preserve"> </w:t>
            </w:r>
            <w:r w:rsidRPr="00851F82">
              <w:rPr>
                <w:sz w:val="24"/>
              </w:rPr>
              <w:t>марка</w:t>
            </w:r>
          </w:p>
          <w:p w:rsidR="00155588" w:rsidRPr="00851F82" w:rsidRDefault="00155588" w:rsidP="00336E03">
            <w:pPr>
              <w:jc w:val="center"/>
              <w:rPr>
                <w:sz w:val="24"/>
              </w:rPr>
            </w:pPr>
          </w:p>
          <w:p w:rsidR="00155588" w:rsidRPr="00851F82" w:rsidRDefault="00155588" w:rsidP="00336E03">
            <w:pPr>
              <w:jc w:val="center"/>
              <w:rPr>
                <w:sz w:val="24"/>
              </w:rPr>
            </w:pPr>
          </w:p>
          <w:p w:rsidR="00155588" w:rsidRPr="00851F82" w:rsidRDefault="00155588" w:rsidP="00336E03">
            <w:pPr>
              <w:jc w:val="center"/>
              <w:rPr>
                <w:sz w:val="24"/>
              </w:rPr>
            </w:pPr>
          </w:p>
        </w:tc>
        <w:tc>
          <w:tcPr>
            <w:tcW w:w="896" w:type="pct"/>
            <w:tcBorders>
              <w:top w:val="single" w:sz="4" w:space="0" w:color="auto"/>
              <w:left w:val="single" w:sz="4" w:space="0" w:color="auto"/>
              <w:bottom w:val="single" w:sz="4" w:space="0" w:color="auto"/>
              <w:right w:val="single" w:sz="4" w:space="0" w:color="auto"/>
            </w:tcBorders>
            <w:vAlign w:val="center"/>
          </w:tcPr>
          <w:p w:rsidR="00155588" w:rsidRPr="00851F82" w:rsidRDefault="00155588" w:rsidP="00336E03">
            <w:pPr>
              <w:jc w:val="center"/>
              <w:rPr>
                <w:sz w:val="24"/>
              </w:rPr>
            </w:pPr>
            <w:r w:rsidRPr="00851F82">
              <w:rPr>
                <w:sz w:val="24"/>
              </w:rPr>
              <w:t>Станция назначения</w:t>
            </w:r>
          </w:p>
        </w:tc>
        <w:tc>
          <w:tcPr>
            <w:tcW w:w="479" w:type="pct"/>
            <w:tcBorders>
              <w:top w:val="single" w:sz="4" w:space="0" w:color="auto"/>
              <w:left w:val="single" w:sz="4" w:space="0" w:color="auto"/>
              <w:bottom w:val="single" w:sz="4" w:space="0" w:color="auto"/>
              <w:right w:val="single" w:sz="4" w:space="0" w:color="auto"/>
            </w:tcBorders>
            <w:vAlign w:val="center"/>
          </w:tcPr>
          <w:p w:rsidR="00155588" w:rsidRDefault="00155588" w:rsidP="00155588">
            <w:pPr>
              <w:jc w:val="center"/>
              <w:rPr>
                <w:sz w:val="24"/>
              </w:rPr>
            </w:pPr>
            <w:proofErr w:type="gramStart"/>
            <w:r>
              <w:rPr>
                <w:sz w:val="24"/>
              </w:rPr>
              <w:t>Коли</w:t>
            </w:r>
            <w:r w:rsidR="00B431B3">
              <w:rPr>
                <w:sz w:val="24"/>
              </w:rPr>
              <w:t>-</w:t>
            </w:r>
            <w:proofErr w:type="spellStart"/>
            <w:r>
              <w:rPr>
                <w:sz w:val="24"/>
              </w:rPr>
              <w:t>чество</w:t>
            </w:r>
            <w:proofErr w:type="spellEnd"/>
            <w:proofErr w:type="gramEnd"/>
          </w:p>
          <w:p w:rsidR="00155588" w:rsidRPr="00851F82" w:rsidRDefault="002337BE" w:rsidP="00155588">
            <w:pPr>
              <w:jc w:val="center"/>
              <w:rPr>
                <w:sz w:val="24"/>
              </w:rPr>
            </w:pPr>
            <w:r>
              <w:rPr>
                <w:sz w:val="24"/>
              </w:rPr>
              <w:t>у</w:t>
            </w:r>
            <w:r w:rsidR="00155588">
              <w:rPr>
                <w:sz w:val="24"/>
              </w:rPr>
              <w:t>гля</w:t>
            </w:r>
            <w:r>
              <w:rPr>
                <w:sz w:val="24"/>
              </w:rPr>
              <w:t xml:space="preserve"> (</w:t>
            </w:r>
            <w:proofErr w:type="spellStart"/>
            <w:r>
              <w:rPr>
                <w:sz w:val="24"/>
              </w:rPr>
              <w:t>тн</w:t>
            </w:r>
            <w:proofErr w:type="spellEnd"/>
            <w:r>
              <w:rPr>
                <w:sz w:val="24"/>
              </w:rPr>
              <w:t>)</w:t>
            </w:r>
          </w:p>
        </w:tc>
        <w:tc>
          <w:tcPr>
            <w:tcW w:w="621" w:type="pct"/>
            <w:tcBorders>
              <w:top w:val="single" w:sz="4" w:space="0" w:color="auto"/>
              <w:left w:val="single" w:sz="4" w:space="0" w:color="auto"/>
              <w:bottom w:val="single" w:sz="4" w:space="0" w:color="auto"/>
              <w:right w:val="single" w:sz="4" w:space="0" w:color="auto"/>
            </w:tcBorders>
            <w:vAlign w:val="center"/>
          </w:tcPr>
          <w:p w:rsidR="00155588" w:rsidRPr="00851F82" w:rsidRDefault="00B431B3" w:rsidP="00B431B3">
            <w:pPr>
              <w:rPr>
                <w:sz w:val="24"/>
              </w:rPr>
            </w:pPr>
            <w:r>
              <w:rPr>
                <w:sz w:val="24"/>
              </w:rPr>
              <w:t>Ц</w:t>
            </w:r>
            <w:r w:rsidR="00155588" w:rsidRPr="00851F82">
              <w:rPr>
                <w:sz w:val="24"/>
              </w:rPr>
              <w:t>ена поставк</w:t>
            </w:r>
            <w:r>
              <w:rPr>
                <w:sz w:val="24"/>
              </w:rPr>
              <w:t>и</w:t>
            </w:r>
            <w:r w:rsidR="00155588" w:rsidRPr="00851F82">
              <w:rPr>
                <w:sz w:val="24"/>
              </w:rPr>
              <w:t xml:space="preserve"> угля, </w:t>
            </w:r>
            <w:proofErr w:type="spellStart"/>
            <w:r w:rsidR="00155588" w:rsidRPr="00851F82">
              <w:rPr>
                <w:sz w:val="24"/>
              </w:rPr>
              <w:t>руб</w:t>
            </w:r>
            <w:proofErr w:type="spellEnd"/>
            <w:r w:rsidR="00155588" w:rsidRPr="00851F82">
              <w:rPr>
                <w:sz w:val="24"/>
              </w:rPr>
              <w:t>/</w:t>
            </w:r>
            <w:proofErr w:type="spellStart"/>
            <w:r w:rsidR="00155588" w:rsidRPr="00851F82">
              <w:rPr>
                <w:sz w:val="24"/>
              </w:rPr>
              <w:t>тн</w:t>
            </w:r>
            <w:proofErr w:type="spellEnd"/>
            <w:r w:rsidR="00155588" w:rsidRPr="00851F82">
              <w:rPr>
                <w:sz w:val="24"/>
              </w:rPr>
              <w:t xml:space="preserve"> без НДС</w:t>
            </w:r>
          </w:p>
        </w:tc>
        <w:tc>
          <w:tcPr>
            <w:tcW w:w="894" w:type="pct"/>
            <w:tcBorders>
              <w:top w:val="single" w:sz="4" w:space="0" w:color="auto"/>
              <w:left w:val="single" w:sz="4" w:space="0" w:color="auto"/>
              <w:bottom w:val="single" w:sz="4" w:space="0" w:color="auto"/>
              <w:right w:val="single" w:sz="4" w:space="0" w:color="auto"/>
            </w:tcBorders>
          </w:tcPr>
          <w:p w:rsidR="00B431B3" w:rsidRDefault="00B431B3" w:rsidP="00155588">
            <w:pPr>
              <w:jc w:val="center"/>
              <w:rPr>
                <w:sz w:val="24"/>
              </w:rPr>
            </w:pPr>
          </w:p>
          <w:p w:rsidR="00B431B3" w:rsidRDefault="00B431B3" w:rsidP="00155588">
            <w:pPr>
              <w:jc w:val="center"/>
              <w:rPr>
                <w:sz w:val="24"/>
              </w:rPr>
            </w:pPr>
          </w:p>
          <w:p w:rsidR="00155588" w:rsidRPr="00155588" w:rsidRDefault="00B431B3" w:rsidP="00155588">
            <w:pPr>
              <w:jc w:val="center"/>
              <w:rPr>
                <w:sz w:val="24"/>
              </w:rPr>
            </w:pPr>
            <w:r>
              <w:rPr>
                <w:sz w:val="24"/>
              </w:rPr>
              <w:t>С</w:t>
            </w:r>
            <w:r w:rsidR="00155588" w:rsidRPr="00155588">
              <w:rPr>
                <w:sz w:val="24"/>
              </w:rPr>
              <w:t>тоимость</w:t>
            </w:r>
            <w:r w:rsidR="00155588">
              <w:rPr>
                <w:sz w:val="24"/>
              </w:rPr>
              <w:t>,</w:t>
            </w:r>
            <w:r w:rsidR="00155588" w:rsidRPr="00155588">
              <w:rPr>
                <w:sz w:val="24"/>
              </w:rPr>
              <w:t xml:space="preserve"> </w:t>
            </w:r>
          </w:p>
          <w:p w:rsidR="00155588" w:rsidRPr="00851F82" w:rsidRDefault="00155588" w:rsidP="00155588">
            <w:pPr>
              <w:jc w:val="center"/>
              <w:rPr>
                <w:sz w:val="24"/>
              </w:rPr>
            </w:pPr>
            <w:r w:rsidRPr="00155588">
              <w:rPr>
                <w:sz w:val="24"/>
              </w:rPr>
              <w:t>руб. БЕЗ НДС</w:t>
            </w:r>
          </w:p>
        </w:tc>
        <w:tc>
          <w:tcPr>
            <w:tcW w:w="687" w:type="pct"/>
            <w:tcBorders>
              <w:top w:val="single" w:sz="4" w:space="0" w:color="auto"/>
              <w:left w:val="single" w:sz="4" w:space="0" w:color="auto"/>
              <w:bottom w:val="single" w:sz="4" w:space="0" w:color="auto"/>
              <w:right w:val="single" w:sz="4" w:space="0" w:color="auto"/>
            </w:tcBorders>
          </w:tcPr>
          <w:p w:rsidR="00B431B3" w:rsidRDefault="00B431B3" w:rsidP="00B431B3">
            <w:pPr>
              <w:jc w:val="center"/>
              <w:rPr>
                <w:sz w:val="24"/>
              </w:rPr>
            </w:pPr>
          </w:p>
          <w:p w:rsidR="00B431B3" w:rsidRPr="00B431B3" w:rsidRDefault="00B431B3" w:rsidP="00B431B3">
            <w:pPr>
              <w:rPr>
                <w:sz w:val="24"/>
              </w:rPr>
            </w:pPr>
          </w:p>
          <w:p w:rsidR="00155588" w:rsidRPr="00B431B3" w:rsidRDefault="00B431B3" w:rsidP="00B431B3">
            <w:pPr>
              <w:rPr>
                <w:sz w:val="24"/>
              </w:rPr>
            </w:pPr>
            <w:r>
              <w:rPr>
                <w:sz w:val="24"/>
              </w:rPr>
              <w:t>Ц</w:t>
            </w:r>
            <w:r w:rsidRPr="00851F82">
              <w:rPr>
                <w:sz w:val="24"/>
              </w:rPr>
              <w:t>ена поставк</w:t>
            </w:r>
            <w:r>
              <w:rPr>
                <w:sz w:val="24"/>
              </w:rPr>
              <w:t>и</w:t>
            </w:r>
            <w:r w:rsidRPr="00851F82">
              <w:rPr>
                <w:sz w:val="24"/>
              </w:rPr>
              <w:t xml:space="preserve"> угля, </w:t>
            </w:r>
            <w:proofErr w:type="spellStart"/>
            <w:r w:rsidRPr="00851F82">
              <w:rPr>
                <w:sz w:val="24"/>
              </w:rPr>
              <w:t>руб</w:t>
            </w:r>
            <w:proofErr w:type="spellEnd"/>
            <w:r w:rsidRPr="00851F82">
              <w:rPr>
                <w:sz w:val="24"/>
              </w:rPr>
              <w:t>/</w:t>
            </w:r>
            <w:proofErr w:type="spellStart"/>
            <w:r w:rsidRPr="00851F82">
              <w:rPr>
                <w:sz w:val="24"/>
              </w:rPr>
              <w:t>тн</w:t>
            </w:r>
            <w:proofErr w:type="spellEnd"/>
            <w:r w:rsidRPr="00851F82">
              <w:rPr>
                <w:sz w:val="24"/>
              </w:rPr>
              <w:t xml:space="preserve"> </w:t>
            </w:r>
            <w:r>
              <w:rPr>
                <w:sz w:val="24"/>
              </w:rPr>
              <w:t>с</w:t>
            </w:r>
            <w:r w:rsidRPr="00851F82">
              <w:rPr>
                <w:sz w:val="24"/>
              </w:rPr>
              <w:t xml:space="preserve"> НДС</w:t>
            </w:r>
          </w:p>
        </w:tc>
        <w:tc>
          <w:tcPr>
            <w:tcW w:w="892" w:type="pct"/>
            <w:tcBorders>
              <w:top w:val="single" w:sz="4" w:space="0" w:color="auto"/>
              <w:left w:val="single" w:sz="4" w:space="0" w:color="auto"/>
              <w:bottom w:val="single" w:sz="4" w:space="0" w:color="auto"/>
              <w:right w:val="single" w:sz="4" w:space="0" w:color="auto"/>
            </w:tcBorders>
          </w:tcPr>
          <w:p w:rsidR="00B431B3" w:rsidRDefault="00B431B3" w:rsidP="00336E03">
            <w:pPr>
              <w:jc w:val="center"/>
              <w:rPr>
                <w:sz w:val="24"/>
              </w:rPr>
            </w:pPr>
          </w:p>
          <w:p w:rsidR="00B431B3" w:rsidRPr="00B431B3" w:rsidRDefault="00B431B3" w:rsidP="00B431B3">
            <w:pPr>
              <w:rPr>
                <w:sz w:val="24"/>
              </w:rPr>
            </w:pPr>
          </w:p>
          <w:p w:rsidR="00B431B3" w:rsidRPr="00155588" w:rsidRDefault="00B431B3" w:rsidP="00B431B3">
            <w:pPr>
              <w:jc w:val="center"/>
              <w:rPr>
                <w:sz w:val="24"/>
              </w:rPr>
            </w:pPr>
            <w:r>
              <w:rPr>
                <w:sz w:val="24"/>
              </w:rPr>
              <w:t>С</w:t>
            </w:r>
            <w:r w:rsidRPr="00155588">
              <w:rPr>
                <w:sz w:val="24"/>
              </w:rPr>
              <w:t>тоимость</w:t>
            </w:r>
            <w:r>
              <w:rPr>
                <w:sz w:val="24"/>
              </w:rPr>
              <w:t>,</w:t>
            </w:r>
            <w:r w:rsidRPr="00155588">
              <w:rPr>
                <w:sz w:val="24"/>
              </w:rPr>
              <w:t xml:space="preserve"> </w:t>
            </w:r>
          </w:p>
          <w:p w:rsidR="00155588" w:rsidRPr="00B431B3" w:rsidRDefault="00B431B3" w:rsidP="00B431B3">
            <w:pPr>
              <w:rPr>
                <w:sz w:val="24"/>
              </w:rPr>
            </w:pPr>
            <w:r w:rsidRPr="00155588">
              <w:rPr>
                <w:sz w:val="24"/>
              </w:rPr>
              <w:t xml:space="preserve">руб. </w:t>
            </w:r>
            <w:r>
              <w:rPr>
                <w:sz w:val="24"/>
              </w:rPr>
              <w:t>с</w:t>
            </w:r>
            <w:r w:rsidRPr="00155588">
              <w:rPr>
                <w:sz w:val="24"/>
              </w:rPr>
              <w:t xml:space="preserve"> НДС</w:t>
            </w:r>
          </w:p>
        </w:tc>
      </w:tr>
      <w:tr w:rsidR="00B431B3" w:rsidRPr="00851F82" w:rsidTr="00B431B3">
        <w:trPr>
          <w:trHeight w:val="347"/>
        </w:trPr>
        <w:tc>
          <w:tcPr>
            <w:tcW w:w="530" w:type="pct"/>
            <w:tcBorders>
              <w:top w:val="single" w:sz="4" w:space="0" w:color="auto"/>
              <w:left w:val="single" w:sz="4" w:space="0" w:color="auto"/>
              <w:bottom w:val="single" w:sz="4" w:space="0" w:color="auto"/>
              <w:right w:val="single" w:sz="4" w:space="0" w:color="auto"/>
            </w:tcBorders>
            <w:vAlign w:val="center"/>
          </w:tcPr>
          <w:p w:rsidR="00155588" w:rsidRPr="00851F82" w:rsidRDefault="008B2E40" w:rsidP="00336E03">
            <w:pPr>
              <w:jc w:val="center"/>
              <w:rPr>
                <w:bCs/>
                <w:caps/>
                <w:sz w:val="24"/>
              </w:rPr>
            </w:pPr>
            <w:r w:rsidRPr="008B2E40">
              <w:rPr>
                <w:bCs/>
                <w:caps/>
                <w:sz w:val="24"/>
              </w:rPr>
              <w:t>Уголь 3БР</w:t>
            </w:r>
          </w:p>
        </w:tc>
        <w:tc>
          <w:tcPr>
            <w:tcW w:w="896" w:type="pct"/>
            <w:tcBorders>
              <w:top w:val="single" w:sz="4" w:space="0" w:color="auto"/>
              <w:left w:val="single" w:sz="4" w:space="0" w:color="auto"/>
              <w:bottom w:val="single" w:sz="4" w:space="0" w:color="auto"/>
              <w:right w:val="single" w:sz="4" w:space="0" w:color="auto"/>
            </w:tcBorders>
            <w:vAlign w:val="center"/>
          </w:tcPr>
          <w:p w:rsidR="00155588" w:rsidRPr="00851F82" w:rsidRDefault="00155588" w:rsidP="00336E03">
            <w:pPr>
              <w:jc w:val="center"/>
              <w:rPr>
                <w:sz w:val="24"/>
              </w:rPr>
            </w:pPr>
            <w:proofErr w:type="spellStart"/>
            <w:proofErr w:type="gramStart"/>
            <w:r w:rsidRPr="00851F82">
              <w:rPr>
                <w:sz w:val="24"/>
              </w:rPr>
              <w:t>Ст</w:t>
            </w:r>
            <w:proofErr w:type="spellEnd"/>
            <w:r>
              <w:rPr>
                <w:sz w:val="24"/>
              </w:rPr>
              <w:t xml:space="preserve">  </w:t>
            </w:r>
            <w:r w:rsidR="00B431B3">
              <w:rPr>
                <w:sz w:val="24"/>
              </w:rPr>
              <w:t>Благовещенск</w:t>
            </w:r>
            <w:proofErr w:type="gramEnd"/>
            <w:r w:rsidR="00B431B3">
              <w:rPr>
                <w:sz w:val="24"/>
              </w:rPr>
              <w:t xml:space="preserve"> </w:t>
            </w:r>
            <w:r w:rsidRPr="00851F82">
              <w:rPr>
                <w:sz w:val="24"/>
              </w:rPr>
              <w:t xml:space="preserve">Забайкальской </w:t>
            </w:r>
            <w:proofErr w:type="spellStart"/>
            <w:r w:rsidRPr="00851F82">
              <w:rPr>
                <w:sz w:val="24"/>
              </w:rPr>
              <w:t>ж.д</w:t>
            </w:r>
            <w:proofErr w:type="spellEnd"/>
            <w:r w:rsidRPr="00851F82">
              <w:rPr>
                <w:sz w:val="24"/>
              </w:rPr>
              <w:t>.</w:t>
            </w:r>
          </w:p>
          <w:p w:rsidR="00155588" w:rsidRPr="00851F82" w:rsidRDefault="00155588" w:rsidP="00336E03">
            <w:pPr>
              <w:jc w:val="center"/>
              <w:rPr>
                <w:sz w:val="24"/>
              </w:rPr>
            </w:pPr>
          </w:p>
        </w:tc>
        <w:tc>
          <w:tcPr>
            <w:tcW w:w="479" w:type="pct"/>
            <w:tcBorders>
              <w:top w:val="single" w:sz="4" w:space="0" w:color="auto"/>
              <w:left w:val="single" w:sz="4" w:space="0" w:color="auto"/>
              <w:bottom w:val="single" w:sz="4" w:space="0" w:color="auto"/>
              <w:right w:val="single" w:sz="4" w:space="0" w:color="auto"/>
            </w:tcBorders>
            <w:vAlign w:val="center"/>
          </w:tcPr>
          <w:p w:rsidR="00155588" w:rsidRPr="00641724" w:rsidRDefault="00B67B08" w:rsidP="00641724">
            <w:pPr>
              <w:rPr>
                <w:sz w:val="24"/>
              </w:rPr>
            </w:pPr>
            <w:r>
              <w:rPr>
                <w:sz w:val="24"/>
              </w:rPr>
              <w:t>5</w:t>
            </w:r>
            <w:r w:rsidR="00B60856">
              <w:rPr>
                <w:sz w:val="24"/>
              </w:rPr>
              <w:t>0</w:t>
            </w:r>
            <w:r>
              <w:rPr>
                <w:sz w:val="24"/>
              </w:rPr>
              <w:t>00</w:t>
            </w:r>
          </w:p>
        </w:tc>
        <w:tc>
          <w:tcPr>
            <w:tcW w:w="621" w:type="pct"/>
            <w:tcBorders>
              <w:top w:val="single" w:sz="4" w:space="0" w:color="auto"/>
              <w:left w:val="single" w:sz="4" w:space="0" w:color="auto"/>
              <w:bottom w:val="single" w:sz="4" w:space="0" w:color="auto"/>
              <w:right w:val="single" w:sz="4" w:space="0" w:color="auto"/>
            </w:tcBorders>
            <w:vAlign w:val="center"/>
          </w:tcPr>
          <w:p w:rsidR="00155588" w:rsidRPr="00851F82" w:rsidRDefault="00155588" w:rsidP="00336E03">
            <w:pPr>
              <w:spacing w:line="480" w:lineRule="auto"/>
              <w:jc w:val="center"/>
              <w:rPr>
                <w:sz w:val="24"/>
              </w:rPr>
            </w:pPr>
          </w:p>
        </w:tc>
        <w:tc>
          <w:tcPr>
            <w:tcW w:w="894" w:type="pct"/>
            <w:tcBorders>
              <w:top w:val="single" w:sz="4" w:space="0" w:color="auto"/>
              <w:left w:val="single" w:sz="4" w:space="0" w:color="auto"/>
              <w:bottom w:val="single" w:sz="4" w:space="0" w:color="auto"/>
              <w:right w:val="single" w:sz="4" w:space="0" w:color="auto"/>
            </w:tcBorders>
          </w:tcPr>
          <w:p w:rsidR="00155588" w:rsidRPr="002077DA" w:rsidRDefault="00155588" w:rsidP="00336E03">
            <w:pPr>
              <w:spacing w:line="480" w:lineRule="auto"/>
              <w:jc w:val="center"/>
              <w:rPr>
                <w:sz w:val="24"/>
              </w:rPr>
            </w:pPr>
          </w:p>
        </w:tc>
        <w:tc>
          <w:tcPr>
            <w:tcW w:w="687" w:type="pct"/>
            <w:tcBorders>
              <w:top w:val="single" w:sz="4" w:space="0" w:color="auto"/>
              <w:left w:val="single" w:sz="4" w:space="0" w:color="auto"/>
              <w:bottom w:val="single" w:sz="4" w:space="0" w:color="auto"/>
              <w:right w:val="single" w:sz="4" w:space="0" w:color="auto"/>
            </w:tcBorders>
          </w:tcPr>
          <w:p w:rsidR="00B431B3" w:rsidRPr="002077DA" w:rsidRDefault="00B431B3" w:rsidP="00336E03">
            <w:pPr>
              <w:spacing w:line="480" w:lineRule="auto"/>
              <w:jc w:val="center"/>
              <w:rPr>
                <w:sz w:val="24"/>
              </w:rPr>
            </w:pPr>
          </w:p>
        </w:tc>
        <w:tc>
          <w:tcPr>
            <w:tcW w:w="892" w:type="pct"/>
            <w:tcBorders>
              <w:top w:val="single" w:sz="4" w:space="0" w:color="auto"/>
              <w:left w:val="single" w:sz="4" w:space="0" w:color="auto"/>
              <w:bottom w:val="single" w:sz="4" w:space="0" w:color="auto"/>
              <w:right w:val="single" w:sz="4" w:space="0" w:color="auto"/>
            </w:tcBorders>
          </w:tcPr>
          <w:p w:rsidR="00155588" w:rsidRPr="00B431B3" w:rsidRDefault="00155588" w:rsidP="00B431B3">
            <w:pPr>
              <w:rPr>
                <w:sz w:val="24"/>
              </w:rPr>
            </w:pPr>
          </w:p>
        </w:tc>
      </w:tr>
    </w:tbl>
    <w:p w:rsidR="004F3BD8" w:rsidRPr="00851F82" w:rsidRDefault="004F3BD8" w:rsidP="004F3BD8">
      <w:pPr>
        <w:spacing w:line="480" w:lineRule="auto"/>
        <w:ind w:firstLine="357"/>
        <w:jc w:val="both"/>
        <w:rPr>
          <w:sz w:val="24"/>
        </w:rPr>
      </w:pPr>
      <w:r w:rsidRPr="00851F82">
        <w:rPr>
          <w:b/>
          <w:sz w:val="24"/>
        </w:rPr>
        <w:t xml:space="preserve">Примечание: </w:t>
      </w:r>
      <w:r w:rsidRPr="00851F82">
        <w:rPr>
          <w:b/>
          <w:sz w:val="24"/>
          <w:lang w:val="en-US"/>
        </w:rPr>
        <w:t>ZZZ</w:t>
      </w:r>
      <w:r w:rsidRPr="00851F82">
        <w:rPr>
          <w:sz w:val="24"/>
        </w:rPr>
        <w:t xml:space="preserve"> – значение параметра соответствует среднему значению максимальной и минимальной низших </w:t>
      </w:r>
      <w:proofErr w:type="spellStart"/>
      <w:r w:rsidRPr="00851F82">
        <w:rPr>
          <w:sz w:val="24"/>
        </w:rPr>
        <w:t>теплот</w:t>
      </w:r>
      <w:proofErr w:type="spellEnd"/>
      <w:r w:rsidRPr="00851F82">
        <w:rPr>
          <w:sz w:val="24"/>
        </w:rPr>
        <w:t xml:space="preserve"> сгорания в соответствии с техническими требованиями для </w:t>
      </w:r>
      <w:proofErr w:type="spellStart"/>
      <w:r w:rsidRPr="00851F82">
        <w:rPr>
          <w:sz w:val="24"/>
        </w:rPr>
        <w:t>энергообъекта</w:t>
      </w:r>
      <w:proofErr w:type="spellEnd"/>
      <w:r w:rsidRPr="00851F82">
        <w:rPr>
          <w:sz w:val="24"/>
        </w:rPr>
        <w:t xml:space="preserve"> </w:t>
      </w:r>
      <w:r w:rsidRPr="00851F82">
        <w:rPr>
          <w:sz w:val="24"/>
          <w:lang w:val="en-US"/>
        </w:rPr>
        <w:t>N</w:t>
      </w:r>
      <w:r w:rsidRPr="00851F82">
        <w:rPr>
          <w:sz w:val="24"/>
        </w:rPr>
        <w:t>.</w:t>
      </w:r>
    </w:p>
    <w:p w:rsidR="004F3BD8" w:rsidRPr="00851F82" w:rsidRDefault="004F3BD8" w:rsidP="004F3BD8">
      <w:pPr>
        <w:spacing w:after="120" w:line="480" w:lineRule="auto"/>
        <w:ind w:firstLine="360"/>
        <w:jc w:val="both"/>
        <w:rPr>
          <w:sz w:val="24"/>
        </w:rPr>
      </w:pPr>
      <w:r w:rsidRPr="00851F82">
        <w:rPr>
          <w:sz w:val="24"/>
        </w:rPr>
        <w:t>Стороны устанавливают следующий порядок пер</w:t>
      </w:r>
      <w:bookmarkStart w:id="0" w:name="_GoBack"/>
      <w:bookmarkEnd w:id="0"/>
      <w:r w:rsidRPr="00851F82">
        <w:rPr>
          <w:sz w:val="24"/>
        </w:rPr>
        <w:t>есчета цены поставленного угля в зависимости от его фактического качества:</w:t>
      </w:r>
    </w:p>
    <w:p w:rsidR="004F3BD8" w:rsidRPr="00851F82" w:rsidRDefault="004F3BD8" w:rsidP="004F3BD8">
      <w:pPr>
        <w:jc w:val="both"/>
        <w:rPr>
          <w:sz w:val="24"/>
        </w:rPr>
      </w:pPr>
      <w:r w:rsidRPr="00851F82">
        <w:rPr>
          <w:sz w:val="24"/>
        </w:rPr>
        <w:tab/>
        <w:t xml:space="preserve">При поставке угля с теплотой сгорания на рабочее состояние топлива с отклонением в меньшую сторону от договорного (базового) </w:t>
      </w:r>
      <w:proofErr w:type="gramStart"/>
      <w:r w:rsidRPr="00851F82">
        <w:rPr>
          <w:sz w:val="24"/>
        </w:rPr>
        <w:t xml:space="preserve">значения </w:t>
      </w:r>
      <w:r w:rsidRPr="00851F82">
        <w:rPr>
          <w:i/>
          <w:sz w:val="24"/>
        </w:rPr>
        <w:t xml:space="preserve"> </w:t>
      </w:r>
      <w:r w:rsidRPr="00851F82">
        <w:rPr>
          <w:sz w:val="24"/>
        </w:rPr>
        <w:t>цена</w:t>
      </w:r>
      <w:proofErr w:type="gramEnd"/>
      <w:r w:rsidRPr="00851F82">
        <w:rPr>
          <w:sz w:val="24"/>
        </w:rPr>
        <w:t xml:space="preserve"> угля пересчитывается по формуле:</w:t>
      </w:r>
    </w:p>
    <w:tbl>
      <w:tblPr>
        <w:tblW w:w="2880" w:type="dxa"/>
        <w:jc w:val="center"/>
        <w:tblLook w:val="04A0" w:firstRow="1" w:lastRow="0" w:firstColumn="1" w:lastColumn="0" w:noHBand="0" w:noVBand="1"/>
      </w:tblPr>
      <w:tblGrid>
        <w:gridCol w:w="960"/>
        <w:gridCol w:w="1920"/>
      </w:tblGrid>
      <w:tr w:rsidR="006529F1" w:rsidTr="00A96496">
        <w:trPr>
          <w:trHeight w:val="375"/>
          <w:jc w:val="center"/>
        </w:trPr>
        <w:tc>
          <w:tcPr>
            <w:tcW w:w="960" w:type="dxa"/>
            <w:vMerge w:val="restart"/>
            <w:shd w:val="clear" w:color="auto" w:fill="auto"/>
            <w:noWrap/>
            <w:vAlign w:val="center"/>
          </w:tcPr>
          <w:p w:rsidR="006529F1" w:rsidRDefault="006529F1" w:rsidP="00A96496">
            <w:pPr>
              <w:jc w:val="right"/>
              <w:rPr>
                <w:rFonts w:ascii="Tahoma" w:hAnsi="Tahoma" w:cs="Tahoma"/>
                <w:b/>
                <w:bCs/>
                <w:sz w:val="18"/>
                <w:szCs w:val="18"/>
              </w:rPr>
            </w:pPr>
            <w:r>
              <w:rPr>
                <w:rFonts w:ascii="Tahoma" w:hAnsi="Tahoma" w:cs="Tahoma"/>
                <w:b/>
                <w:bCs/>
                <w:sz w:val="18"/>
                <w:szCs w:val="18"/>
              </w:rPr>
              <w:t xml:space="preserve">Ц </w:t>
            </w:r>
            <w:proofErr w:type="gramStart"/>
            <w:r>
              <w:rPr>
                <w:rFonts w:ascii="Tahoma" w:hAnsi="Tahoma" w:cs="Tahoma"/>
                <w:bCs/>
                <w:sz w:val="18"/>
                <w:szCs w:val="18"/>
                <w:vertAlign w:val="subscript"/>
              </w:rPr>
              <w:t>факт</w:t>
            </w:r>
            <w:r>
              <w:rPr>
                <w:rFonts w:ascii="Tahoma" w:hAnsi="Tahoma" w:cs="Tahoma"/>
                <w:b/>
                <w:bCs/>
                <w:sz w:val="18"/>
                <w:szCs w:val="18"/>
              </w:rPr>
              <w:t xml:space="preserve">  =</w:t>
            </w:r>
            <w:proofErr w:type="gramEnd"/>
            <w:r>
              <w:rPr>
                <w:rFonts w:ascii="Tahoma" w:hAnsi="Tahoma" w:cs="Tahoma"/>
                <w:b/>
                <w:bCs/>
                <w:sz w:val="18"/>
                <w:szCs w:val="18"/>
              </w:rPr>
              <w:t xml:space="preserve">  </w:t>
            </w:r>
          </w:p>
        </w:tc>
        <w:tc>
          <w:tcPr>
            <w:tcW w:w="1920" w:type="dxa"/>
            <w:tcBorders>
              <w:bottom w:val="single" w:sz="4" w:space="0" w:color="auto"/>
            </w:tcBorders>
            <w:shd w:val="clear" w:color="auto" w:fill="auto"/>
            <w:noWrap/>
            <w:vAlign w:val="bottom"/>
          </w:tcPr>
          <w:p w:rsidR="006529F1" w:rsidRDefault="006529F1" w:rsidP="00A96496">
            <w:pPr>
              <w:ind w:firstLine="2"/>
              <w:jc w:val="center"/>
              <w:rPr>
                <w:rFonts w:ascii="Tahoma" w:hAnsi="Tahoma" w:cs="Tahoma"/>
                <w:sz w:val="18"/>
                <w:szCs w:val="18"/>
              </w:rPr>
            </w:pPr>
            <w:r>
              <w:rPr>
                <w:rFonts w:ascii="Tahoma" w:hAnsi="Tahoma" w:cs="Tahoma"/>
                <w:b/>
                <w:bCs/>
                <w:sz w:val="18"/>
                <w:szCs w:val="18"/>
              </w:rPr>
              <w:t xml:space="preserve">Ц </w:t>
            </w:r>
            <w:r>
              <w:rPr>
                <w:rFonts w:ascii="Tahoma" w:hAnsi="Tahoma" w:cs="Tahoma"/>
                <w:sz w:val="18"/>
                <w:szCs w:val="18"/>
                <w:vertAlign w:val="subscript"/>
              </w:rPr>
              <w:t>ДОГ</w:t>
            </w:r>
            <w:r>
              <w:rPr>
                <w:rFonts w:ascii="Tahoma" w:hAnsi="Tahoma" w:cs="Tahoma"/>
                <w:sz w:val="18"/>
                <w:szCs w:val="18"/>
              </w:rPr>
              <w:t xml:space="preserve"> * </w:t>
            </w:r>
            <w:r>
              <w:rPr>
                <w:rFonts w:ascii="Tahoma" w:hAnsi="Tahoma" w:cs="Tahoma"/>
                <w:b/>
                <w:bCs/>
                <w:sz w:val="18"/>
                <w:szCs w:val="18"/>
              </w:rPr>
              <w:t xml:space="preserve">Q </w:t>
            </w:r>
            <w:r>
              <w:rPr>
                <w:rFonts w:ascii="Tahoma" w:hAnsi="Tahoma" w:cs="Tahoma"/>
                <w:sz w:val="18"/>
                <w:szCs w:val="18"/>
                <w:vertAlign w:val="subscript"/>
              </w:rPr>
              <w:t>ФАКТ</w:t>
            </w:r>
          </w:p>
        </w:tc>
      </w:tr>
      <w:tr w:rsidR="006529F1" w:rsidTr="00A96496">
        <w:trPr>
          <w:trHeight w:val="375"/>
          <w:jc w:val="center"/>
        </w:trPr>
        <w:tc>
          <w:tcPr>
            <w:tcW w:w="960" w:type="dxa"/>
            <w:vMerge/>
            <w:vAlign w:val="center"/>
          </w:tcPr>
          <w:p w:rsidR="006529F1" w:rsidRDefault="006529F1" w:rsidP="00A96496">
            <w:pPr>
              <w:ind w:firstLine="426"/>
              <w:rPr>
                <w:rFonts w:ascii="Tahoma" w:hAnsi="Tahoma" w:cs="Tahoma"/>
                <w:b/>
                <w:bCs/>
                <w:sz w:val="18"/>
                <w:szCs w:val="18"/>
              </w:rPr>
            </w:pPr>
          </w:p>
        </w:tc>
        <w:tc>
          <w:tcPr>
            <w:tcW w:w="1920" w:type="dxa"/>
            <w:tcBorders>
              <w:top w:val="single" w:sz="4" w:space="0" w:color="auto"/>
            </w:tcBorders>
            <w:shd w:val="clear" w:color="auto" w:fill="auto"/>
            <w:noWrap/>
            <w:vAlign w:val="bottom"/>
          </w:tcPr>
          <w:p w:rsidR="006529F1" w:rsidRDefault="006529F1" w:rsidP="00A96496">
            <w:pPr>
              <w:jc w:val="center"/>
              <w:rPr>
                <w:rFonts w:ascii="Tahoma" w:hAnsi="Tahoma" w:cs="Tahoma"/>
                <w:sz w:val="18"/>
                <w:szCs w:val="18"/>
              </w:rPr>
            </w:pPr>
            <w:r>
              <w:rPr>
                <w:rFonts w:ascii="Tahoma" w:hAnsi="Tahoma" w:cs="Tahoma"/>
                <w:b/>
                <w:bCs/>
                <w:sz w:val="18"/>
                <w:szCs w:val="18"/>
              </w:rPr>
              <w:t xml:space="preserve">Q </w:t>
            </w:r>
            <w:r>
              <w:rPr>
                <w:rFonts w:ascii="Tahoma" w:hAnsi="Tahoma" w:cs="Tahoma"/>
                <w:sz w:val="18"/>
                <w:szCs w:val="18"/>
                <w:vertAlign w:val="subscript"/>
              </w:rPr>
              <w:t>ДОГ</w:t>
            </w:r>
          </w:p>
        </w:tc>
      </w:tr>
    </w:tbl>
    <w:p w:rsidR="006529F1" w:rsidRPr="00851F82" w:rsidRDefault="006529F1" w:rsidP="004F3BD8">
      <w:pPr>
        <w:ind w:firstLine="426"/>
        <w:jc w:val="both"/>
        <w:rPr>
          <w:sz w:val="24"/>
        </w:rPr>
      </w:pPr>
    </w:p>
    <w:p w:rsidR="004F3BD8" w:rsidRPr="00851F82" w:rsidRDefault="004F3BD8" w:rsidP="004F3BD8">
      <w:pPr>
        <w:ind w:firstLine="426"/>
        <w:jc w:val="both"/>
        <w:rPr>
          <w:sz w:val="24"/>
        </w:rPr>
      </w:pPr>
      <w:r w:rsidRPr="00851F82">
        <w:rPr>
          <w:sz w:val="24"/>
        </w:rPr>
        <w:t xml:space="preserve">где   </w:t>
      </w:r>
      <w:r w:rsidRPr="00851F82">
        <w:rPr>
          <w:b/>
          <w:sz w:val="24"/>
          <w:lang w:val="en-US"/>
        </w:rPr>
        <w:t>Q</w:t>
      </w:r>
      <w:r w:rsidRPr="00851F82">
        <w:rPr>
          <w:sz w:val="24"/>
        </w:rPr>
        <w:t xml:space="preserve"> </w:t>
      </w:r>
      <w:r w:rsidRPr="00851F82">
        <w:rPr>
          <w:sz w:val="24"/>
          <w:vertAlign w:val="subscript"/>
        </w:rPr>
        <w:t>ФАКТ</w:t>
      </w:r>
      <w:r w:rsidRPr="00851F82">
        <w:rPr>
          <w:sz w:val="24"/>
        </w:rPr>
        <w:t xml:space="preserve"> – соответственно фактическая теплота сгорания на рабочее состояние топлива, </w:t>
      </w:r>
    </w:p>
    <w:p w:rsidR="004F3BD8" w:rsidRPr="00851F82" w:rsidRDefault="004F3BD8" w:rsidP="004F3BD8">
      <w:pPr>
        <w:ind w:firstLine="426"/>
        <w:jc w:val="both"/>
        <w:rPr>
          <w:sz w:val="24"/>
        </w:rPr>
      </w:pPr>
      <w:r w:rsidRPr="00851F82">
        <w:rPr>
          <w:b/>
          <w:sz w:val="24"/>
        </w:rPr>
        <w:t xml:space="preserve">         </w:t>
      </w:r>
      <w:r w:rsidRPr="00851F82">
        <w:rPr>
          <w:b/>
          <w:sz w:val="24"/>
          <w:lang w:val="en-US"/>
        </w:rPr>
        <w:t>Q</w:t>
      </w:r>
      <w:r w:rsidRPr="00851F82">
        <w:rPr>
          <w:sz w:val="24"/>
        </w:rPr>
        <w:t xml:space="preserve"> </w:t>
      </w:r>
      <w:proofErr w:type="gramStart"/>
      <w:r w:rsidRPr="00851F82">
        <w:rPr>
          <w:sz w:val="24"/>
          <w:vertAlign w:val="subscript"/>
        </w:rPr>
        <w:t>ДОГ</w:t>
      </w:r>
      <w:r w:rsidRPr="00851F82">
        <w:rPr>
          <w:sz w:val="24"/>
        </w:rPr>
        <w:t xml:space="preserve">  –</w:t>
      </w:r>
      <w:proofErr w:type="gramEnd"/>
      <w:r w:rsidRPr="00851F82">
        <w:rPr>
          <w:sz w:val="24"/>
        </w:rPr>
        <w:t xml:space="preserve"> договорная (базовая) теплота сгорания на рабочее состояние топлива </w:t>
      </w:r>
    </w:p>
    <w:p w:rsidR="004F3BD8" w:rsidRPr="00851F82" w:rsidRDefault="004F3BD8" w:rsidP="004F3BD8">
      <w:pPr>
        <w:ind w:firstLine="426"/>
        <w:jc w:val="both"/>
        <w:rPr>
          <w:sz w:val="24"/>
        </w:rPr>
      </w:pPr>
      <w:r w:rsidRPr="00851F82">
        <w:rPr>
          <w:b/>
          <w:sz w:val="24"/>
        </w:rPr>
        <w:t xml:space="preserve">         Ц </w:t>
      </w:r>
      <w:r w:rsidRPr="00851F82">
        <w:rPr>
          <w:sz w:val="24"/>
        </w:rPr>
        <w:t>дог – договорная (базовая) цена поставки угля при договорном качестве.</w:t>
      </w:r>
    </w:p>
    <w:p w:rsidR="004F3BD8" w:rsidRPr="00851F82" w:rsidRDefault="004F3BD8" w:rsidP="00427E53">
      <w:pPr>
        <w:ind w:firstLine="426"/>
        <w:jc w:val="both"/>
        <w:rPr>
          <w:sz w:val="24"/>
        </w:rPr>
      </w:pPr>
      <w:r w:rsidRPr="00851F82">
        <w:rPr>
          <w:sz w:val="24"/>
        </w:rPr>
        <w:t xml:space="preserve">При поставке угля с теплотой сгорания на рабочее состояние топлива с отклонением в большую сторону от договорного (базового) </w:t>
      </w:r>
      <w:proofErr w:type="gramStart"/>
      <w:r w:rsidRPr="00851F82">
        <w:rPr>
          <w:sz w:val="24"/>
        </w:rPr>
        <w:t xml:space="preserve">значения </w:t>
      </w:r>
      <w:r w:rsidRPr="00851F82">
        <w:rPr>
          <w:i/>
          <w:sz w:val="24"/>
        </w:rPr>
        <w:t xml:space="preserve"> </w:t>
      </w:r>
      <w:r w:rsidRPr="00851F82">
        <w:rPr>
          <w:sz w:val="24"/>
        </w:rPr>
        <w:t>цена</w:t>
      </w:r>
      <w:proofErr w:type="gramEnd"/>
      <w:r w:rsidRPr="00851F82">
        <w:rPr>
          <w:sz w:val="24"/>
        </w:rPr>
        <w:t xml:space="preserve"> угля не пересчитывается. Сторонами применяется базовая погрешность опробования +/-200 ккал/кг в соответствии с ГОСТ 10742-71.</w:t>
      </w:r>
    </w:p>
    <w:tbl>
      <w:tblPr>
        <w:tblW w:w="0" w:type="auto"/>
        <w:tblLayout w:type="fixed"/>
        <w:tblLook w:val="0000" w:firstRow="0" w:lastRow="0" w:firstColumn="0" w:lastColumn="0" w:noHBand="0" w:noVBand="0"/>
      </w:tblPr>
      <w:tblGrid>
        <w:gridCol w:w="4786"/>
        <w:gridCol w:w="4961"/>
      </w:tblGrid>
      <w:tr w:rsidR="004F3BD8" w:rsidRPr="00851F82" w:rsidTr="00416344">
        <w:trPr>
          <w:trHeight w:val="278"/>
        </w:trPr>
        <w:tc>
          <w:tcPr>
            <w:tcW w:w="4786" w:type="dxa"/>
          </w:tcPr>
          <w:p w:rsidR="00C60B53" w:rsidRDefault="00C60B53" w:rsidP="00416344">
            <w:pPr>
              <w:pStyle w:val="6"/>
              <w:rPr>
                <w:sz w:val="24"/>
                <w:szCs w:val="24"/>
              </w:rPr>
            </w:pPr>
          </w:p>
          <w:p w:rsidR="004F3BD8" w:rsidRPr="00851F82" w:rsidRDefault="004F3BD8" w:rsidP="00416344">
            <w:pPr>
              <w:pStyle w:val="6"/>
              <w:rPr>
                <w:sz w:val="24"/>
                <w:szCs w:val="24"/>
              </w:rPr>
            </w:pPr>
            <w:r w:rsidRPr="00851F82">
              <w:rPr>
                <w:sz w:val="24"/>
                <w:szCs w:val="24"/>
              </w:rPr>
              <w:t>От имени Поставщика</w:t>
            </w:r>
          </w:p>
          <w:p w:rsidR="004F3BD8" w:rsidRPr="00851F82" w:rsidRDefault="004F3BD8" w:rsidP="00416344">
            <w:pPr>
              <w:rPr>
                <w:sz w:val="24"/>
              </w:rPr>
            </w:pPr>
          </w:p>
        </w:tc>
        <w:tc>
          <w:tcPr>
            <w:tcW w:w="4961" w:type="dxa"/>
          </w:tcPr>
          <w:p w:rsidR="00C60B53" w:rsidRDefault="00C60B53" w:rsidP="00416344">
            <w:pPr>
              <w:jc w:val="center"/>
              <w:rPr>
                <w:b/>
                <w:sz w:val="24"/>
              </w:rPr>
            </w:pPr>
          </w:p>
          <w:p w:rsidR="004F3BD8" w:rsidRPr="00851F82" w:rsidRDefault="004F3BD8" w:rsidP="00416344">
            <w:pPr>
              <w:jc w:val="center"/>
              <w:rPr>
                <w:b/>
                <w:sz w:val="24"/>
              </w:rPr>
            </w:pPr>
            <w:r w:rsidRPr="00851F82">
              <w:rPr>
                <w:b/>
                <w:sz w:val="24"/>
              </w:rPr>
              <w:t>От имени Покупателя</w:t>
            </w:r>
          </w:p>
        </w:tc>
      </w:tr>
      <w:tr w:rsidR="004F3BD8" w:rsidRPr="00851F82" w:rsidTr="00416344">
        <w:trPr>
          <w:trHeight w:val="958"/>
        </w:trPr>
        <w:tc>
          <w:tcPr>
            <w:tcW w:w="4786" w:type="dxa"/>
            <w:vAlign w:val="bottom"/>
          </w:tcPr>
          <w:p w:rsidR="004F3BD8" w:rsidRPr="00851F82" w:rsidRDefault="004F3BD8" w:rsidP="00416344">
            <w:pPr>
              <w:rPr>
                <w:sz w:val="24"/>
              </w:rPr>
            </w:pPr>
            <w:r w:rsidRPr="00851F82">
              <w:rPr>
                <w:sz w:val="24"/>
              </w:rPr>
              <w:t xml:space="preserve">___________________ </w:t>
            </w:r>
          </w:p>
          <w:p w:rsidR="004F3BD8" w:rsidRPr="00851F82" w:rsidRDefault="004F3BD8" w:rsidP="00416344">
            <w:pPr>
              <w:rPr>
                <w:b/>
                <w:sz w:val="24"/>
              </w:rPr>
            </w:pPr>
            <w:proofErr w:type="spellStart"/>
            <w:r w:rsidRPr="00851F82">
              <w:rPr>
                <w:b/>
                <w:sz w:val="24"/>
              </w:rPr>
              <w:t>мп</w:t>
            </w:r>
            <w:proofErr w:type="spellEnd"/>
          </w:p>
        </w:tc>
        <w:tc>
          <w:tcPr>
            <w:tcW w:w="4961" w:type="dxa"/>
            <w:vAlign w:val="bottom"/>
          </w:tcPr>
          <w:p w:rsidR="004F3BD8" w:rsidRPr="00851F82" w:rsidRDefault="004F3BD8" w:rsidP="00416344">
            <w:pPr>
              <w:jc w:val="center"/>
              <w:rPr>
                <w:b/>
                <w:sz w:val="24"/>
              </w:rPr>
            </w:pPr>
          </w:p>
          <w:p w:rsidR="004F3BD8" w:rsidRPr="00851F82" w:rsidRDefault="004F3BD8" w:rsidP="00416344">
            <w:pPr>
              <w:jc w:val="center"/>
              <w:rPr>
                <w:b/>
                <w:sz w:val="24"/>
              </w:rPr>
            </w:pPr>
          </w:p>
          <w:p w:rsidR="004F3BD8" w:rsidRPr="00851F82" w:rsidRDefault="004F3BD8" w:rsidP="00416344">
            <w:pPr>
              <w:jc w:val="center"/>
              <w:rPr>
                <w:sz w:val="24"/>
              </w:rPr>
            </w:pPr>
            <w:r w:rsidRPr="00851F82">
              <w:rPr>
                <w:b/>
                <w:bCs/>
                <w:sz w:val="24"/>
              </w:rPr>
              <w:t xml:space="preserve">           </w:t>
            </w:r>
            <w:r w:rsidRPr="00851F82">
              <w:rPr>
                <w:bCs/>
                <w:sz w:val="24"/>
              </w:rPr>
              <w:t xml:space="preserve">_________________ </w:t>
            </w:r>
            <w:r w:rsidRPr="00851F82">
              <w:rPr>
                <w:sz w:val="24"/>
              </w:rPr>
              <w:t>К.А. Куликовский</w:t>
            </w:r>
          </w:p>
          <w:p w:rsidR="004F3BD8" w:rsidRPr="00851F82" w:rsidRDefault="004F3BD8" w:rsidP="00416344">
            <w:pPr>
              <w:rPr>
                <w:b/>
                <w:sz w:val="24"/>
              </w:rPr>
            </w:pPr>
            <w:r w:rsidRPr="00851F82">
              <w:rPr>
                <w:b/>
                <w:sz w:val="24"/>
              </w:rPr>
              <w:t xml:space="preserve">                      </w:t>
            </w:r>
            <w:proofErr w:type="spellStart"/>
            <w:r w:rsidRPr="00851F82">
              <w:rPr>
                <w:b/>
                <w:sz w:val="24"/>
              </w:rPr>
              <w:t>мп</w:t>
            </w:r>
            <w:proofErr w:type="spellEnd"/>
          </w:p>
        </w:tc>
      </w:tr>
    </w:tbl>
    <w:p w:rsidR="004F3BD8" w:rsidRPr="008B2E40" w:rsidRDefault="004F3BD8" w:rsidP="0034526E">
      <w:pPr>
        <w:pStyle w:val="a5"/>
        <w:rPr>
          <w:sz w:val="24"/>
        </w:rPr>
      </w:pPr>
    </w:p>
    <w:sectPr w:rsidR="004F3BD8" w:rsidRPr="008B2E40" w:rsidSect="00A365CC">
      <w:headerReference w:type="default" r:id="rId8"/>
      <w:footerReference w:type="even" r:id="rId9"/>
      <w:footerReference w:type="default" r:id="rId10"/>
      <w:pgSz w:w="11907" w:h="16840" w:code="9"/>
      <w:pgMar w:top="719" w:right="567" w:bottom="719" w:left="1134" w:header="284"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0A4" w:rsidRDefault="00E520A4">
      <w:r>
        <w:separator/>
      </w:r>
    </w:p>
  </w:endnote>
  <w:endnote w:type="continuationSeparator" w:id="0">
    <w:p w:rsidR="00E520A4" w:rsidRDefault="00E52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C47" w:rsidRDefault="000D1837">
    <w:pPr>
      <w:pStyle w:val="a3"/>
      <w:framePr w:wrap="around" w:vAnchor="text" w:hAnchor="margin" w:xAlign="right" w:y="1"/>
      <w:rPr>
        <w:rStyle w:val="ad"/>
      </w:rPr>
    </w:pPr>
    <w:r>
      <w:rPr>
        <w:rStyle w:val="ad"/>
      </w:rPr>
      <w:fldChar w:fldCharType="begin"/>
    </w:r>
    <w:r w:rsidR="000D2C47">
      <w:rPr>
        <w:rStyle w:val="ad"/>
      </w:rPr>
      <w:instrText xml:space="preserve">PAGE  </w:instrText>
    </w:r>
    <w:r>
      <w:rPr>
        <w:rStyle w:val="ad"/>
      </w:rPr>
      <w:fldChar w:fldCharType="end"/>
    </w:r>
  </w:p>
  <w:p w:rsidR="000D2C47" w:rsidRDefault="000D2C4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C47" w:rsidRDefault="000D2C47">
    <w:pPr>
      <w:pStyle w:val="a3"/>
      <w:framePr w:wrap="around" w:vAnchor="text" w:hAnchor="margin" w:xAlign="right" w:y="1"/>
      <w:rPr>
        <w:rStyle w:val="ad"/>
      </w:rPr>
    </w:pPr>
  </w:p>
  <w:tbl>
    <w:tblPr>
      <w:tblW w:w="0" w:type="auto"/>
      <w:tblLayout w:type="fixed"/>
      <w:tblLook w:val="0000" w:firstRow="0" w:lastRow="0" w:firstColumn="0" w:lastColumn="0" w:noHBand="0" w:noVBand="0"/>
    </w:tblPr>
    <w:tblGrid>
      <w:gridCol w:w="4968"/>
      <w:gridCol w:w="5346"/>
    </w:tblGrid>
    <w:tr w:rsidR="000D2C47">
      <w:trPr>
        <w:trHeight w:val="539"/>
      </w:trPr>
      <w:tc>
        <w:tcPr>
          <w:tcW w:w="4968" w:type="dxa"/>
        </w:tcPr>
        <w:p w:rsidR="000D2C47" w:rsidRDefault="000D2C47">
          <w:pPr>
            <w:pStyle w:val="a3"/>
            <w:rPr>
              <w:sz w:val="18"/>
            </w:rPr>
          </w:pPr>
        </w:p>
      </w:tc>
      <w:tc>
        <w:tcPr>
          <w:tcW w:w="5346" w:type="dxa"/>
        </w:tcPr>
        <w:p w:rsidR="000D2C47" w:rsidRDefault="000D2C47">
          <w:pPr>
            <w:pStyle w:val="a3"/>
            <w:jc w:val="center"/>
            <w:rPr>
              <w:sz w:val="18"/>
            </w:rPr>
          </w:pPr>
        </w:p>
      </w:tc>
    </w:tr>
  </w:tbl>
  <w:p w:rsidR="000D2C47" w:rsidRDefault="000D2C4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0A4" w:rsidRDefault="00E520A4">
      <w:r>
        <w:separator/>
      </w:r>
    </w:p>
  </w:footnote>
  <w:footnote w:type="continuationSeparator" w:id="0">
    <w:p w:rsidR="00E520A4" w:rsidRDefault="00E52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C47" w:rsidRDefault="000D2C47">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D3257"/>
    <w:multiLevelType w:val="hybridMultilevel"/>
    <w:tmpl w:val="F564C18E"/>
    <w:lvl w:ilvl="0" w:tplc="C2E420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C4E6DD0"/>
    <w:multiLevelType w:val="hybridMultilevel"/>
    <w:tmpl w:val="27100338"/>
    <w:lvl w:ilvl="0" w:tplc="ED9AEBCE">
      <w:start w:val="1"/>
      <w:numFmt w:val="bullet"/>
      <w:lvlText w:val=""/>
      <w:lvlJc w:val="left"/>
      <w:pPr>
        <w:tabs>
          <w:tab w:val="num" w:pos="1428"/>
        </w:tabs>
        <w:ind w:left="1428" w:hanging="360"/>
      </w:pPr>
      <w:rPr>
        <w:rFonts w:ascii="Symbol" w:hAnsi="Symbol" w:hint="default"/>
      </w:rPr>
    </w:lvl>
    <w:lvl w:ilvl="1" w:tplc="0419000F">
      <w:start w:val="1"/>
      <w:numFmt w:val="decimal"/>
      <w:lvlText w:val="%2."/>
      <w:lvlJc w:val="left"/>
      <w:pPr>
        <w:tabs>
          <w:tab w:val="num" w:pos="2148"/>
        </w:tabs>
        <w:ind w:left="2148" w:hanging="360"/>
      </w:p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B778A"/>
    <w:rsid w:val="0001599E"/>
    <w:rsid w:val="00016336"/>
    <w:rsid w:val="0005035B"/>
    <w:rsid w:val="0005197F"/>
    <w:rsid w:val="00055D9A"/>
    <w:rsid w:val="00061A7A"/>
    <w:rsid w:val="0007176F"/>
    <w:rsid w:val="0007482D"/>
    <w:rsid w:val="00086EAF"/>
    <w:rsid w:val="000A1916"/>
    <w:rsid w:val="000A6E0C"/>
    <w:rsid w:val="000B5963"/>
    <w:rsid w:val="000B7EB0"/>
    <w:rsid w:val="000C3685"/>
    <w:rsid w:val="000C4B8B"/>
    <w:rsid w:val="000D1517"/>
    <w:rsid w:val="000D1837"/>
    <w:rsid w:val="000D2C47"/>
    <w:rsid w:val="000D74BA"/>
    <w:rsid w:val="000D7915"/>
    <w:rsid w:val="000E133C"/>
    <w:rsid w:val="000E5D4E"/>
    <w:rsid w:val="000F5FDE"/>
    <w:rsid w:val="000F694D"/>
    <w:rsid w:val="00100502"/>
    <w:rsid w:val="001157AD"/>
    <w:rsid w:val="00121A9B"/>
    <w:rsid w:val="00144ABF"/>
    <w:rsid w:val="00155588"/>
    <w:rsid w:val="00160608"/>
    <w:rsid w:val="001650B4"/>
    <w:rsid w:val="001726DB"/>
    <w:rsid w:val="00182EAA"/>
    <w:rsid w:val="00183F5A"/>
    <w:rsid w:val="001941F8"/>
    <w:rsid w:val="001A5EDA"/>
    <w:rsid w:val="001B0DE7"/>
    <w:rsid w:val="001B1A05"/>
    <w:rsid w:val="001B2B00"/>
    <w:rsid w:val="001B5D3C"/>
    <w:rsid w:val="001C3908"/>
    <w:rsid w:val="001C3FA2"/>
    <w:rsid w:val="001D14EA"/>
    <w:rsid w:val="001E6C35"/>
    <w:rsid w:val="001F5A6C"/>
    <w:rsid w:val="001F7C0B"/>
    <w:rsid w:val="00201611"/>
    <w:rsid w:val="00204920"/>
    <w:rsid w:val="002077DA"/>
    <w:rsid w:val="00216DCA"/>
    <w:rsid w:val="00217C37"/>
    <w:rsid w:val="002208DD"/>
    <w:rsid w:val="002337BE"/>
    <w:rsid w:val="002337E9"/>
    <w:rsid w:val="002367FA"/>
    <w:rsid w:val="00242461"/>
    <w:rsid w:val="0024562E"/>
    <w:rsid w:val="00245868"/>
    <w:rsid w:val="00245B56"/>
    <w:rsid w:val="00262E0D"/>
    <w:rsid w:val="00273EEC"/>
    <w:rsid w:val="00281C3E"/>
    <w:rsid w:val="00282D8F"/>
    <w:rsid w:val="002965FD"/>
    <w:rsid w:val="0029791A"/>
    <w:rsid w:val="002A1CB2"/>
    <w:rsid w:val="002A4A58"/>
    <w:rsid w:val="002B0195"/>
    <w:rsid w:val="002B28C8"/>
    <w:rsid w:val="002B5FEE"/>
    <w:rsid w:val="002B778A"/>
    <w:rsid w:val="002C39B7"/>
    <w:rsid w:val="002C41D9"/>
    <w:rsid w:val="002C4FF0"/>
    <w:rsid w:val="002D0B01"/>
    <w:rsid w:val="002E2026"/>
    <w:rsid w:val="002E2C62"/>
    <w:rsid w:val="002E46F6"/>
    <w:rsid w:val="002F3DBA"/>
    <w:rsid w:val="00300325"/>
    <w:rsid w:val="00300DD0"/>
    <w:rsid w:val="003056DF"/>
    <w:rsid w:val="00306635"/>
    <w:rsid w:val="00313E81"/>
    <w:rsid w:val="00314FE2"/>
    <w:rsid w:val="00334CDF"/>
    <w:rsid w:val="00336E03"/>
    <w:rsid w:val="0034526E"/>
    <w:rsid w:val="00373583"/>
    <w:rsid w:val="00376B3B"/>
    <w:rsid w:val="003840A9"/>
    <w:rsid w:val="00394822"/>
    <w:rsid w:val="0039567E"/>
    <w:rsid w:val="003B2954"/>
    <w:rsid w:val="003C0E00"/>
    <w:rsid w:val="003C35A4"/>
    <w:rsid w:val="003C731D"/>
    <w:rsid w:val="003D14AC"/>
    <w:rsid w:val="003D770A"/>
    <w:rsid w:val="003E368C"/>
    <w:rsid w:val="003F24B1"/>
    <w:rsid w:val="003F2F0C"/>
    <w:rsid w:val="004010FD"/>
    <w:rsid w:val="00407C76"/>
    <w:rsid w:val="00416344"/>
    <w:rsid w:val="00420F55"/>
    <w:rsid w:val="00421517"/>
    <w:rsid w:val="004258F8"/>
    <w:rsid w:val="00427B62"/>
    <w:rsid w:val="00427E53"/>
    <w:rsid w:val="00432B51"/>
    <w:rsid w:val="00434F3F"/>
    <w:rsid w:val="00444B33"/>
    <w:rsid w:val="004622B1"/>
    <w:rsid w:val="00474615"/>
    <w:rsid w:val="0047730C"/>
    <w:rsid w:val="004826B3"/>
    <w:rsid w:val="00485A11"/>
    <w:rsid w:val="00490A3C"/>
    <w:rsid w:val="004941A3"/>
    <w:rsid w:val="004A0C39"/>
    <w:rsid w:val="004B1EA7"/>
    <w:rsid w:val="004B3A93"/>
    <w:rsid w:val="004B42B4"/>
    <w:rsid w:val="004B44FD"/>
    <w:rsid w:val="004C0124"/>
    <w:rsid w:val="004D5089"/>
    <w:rsid w:val="004D738E"/>
    <w:rsid w:val="004D73E5"/>
    <w:rsid w:val="004E2CEC"/>
    <w:rsid w:val="004E602A"/>
    <w:rsid w:val="004F1986"/>
    <w:rsid w:val="004F3BD8"/>
    <w:rsid w:val="004F7366"/>
    <w:rsid w:val="00514F20"/>
    <w:rsid w:val="005177D1"/>
    <w:rsid w:val="00530361"/>
    <w:rsid w:val="0053529B"/>
    <w:rsid w:val="005378AB"/>
    <w:rsid w:val="00543E86"/>
    <w:rsid w:val="00547886"/>
    <w:rsid w:val="00573D0C"/>
    <w:rsid w:val="00580732"/>
    <w:rsid w:val="00591FAE"/>
    <w:rsid w:val="005A11D1"/>
    <w:rsid w:val="005A57D2"/>
    <w:rsid w:val="005B46CF"/>
    <w:rsid w:val="005B509F"/>
    <w:rsid w:val="005D3505"/>
    <w:rsid w:val="005E4ADF"/>
    <w:rsid w:val="005E4DFB"/>
    <w:rsid w:val="005F01A8"/>
    <w:rsid w:val="005F4660"/>
    <w:rsid w:val="006070FD"/>
    <w:rsid w:val="00613B79"/>
    <w:rsid w:val="00615113"/>
    <w:rsid w:val="00616B0B"/>
    <w:rsid w:val="00616E52"/>
    <w:rsid w:val="00621902"/>
    <w:rsid w:val="00632FC6"/>
    <w:rsid w:val="00641724"/>
    <w:rsid w:val="00647DC2"/>
    <w:rsid w:val="0065121B"/>
    <w:rsid w:val="006529F1"/>
    <w:rsid w:val="006554B2"/>
    <w:rsid w:val="00657404"/>
    <w:rsid w:val="00665A54"/>
    <w:rsid w:val="00667011"/>
    <w:rsid w:val="00670610"/>
    <w:rsid w:val="0068436D"/>
    <w:rsid w:val="00691D62"/>
    <w:rsid w:val="00694A61"/>
    <w:rsid w:val="006A4DF4"/>
    <w:rsid w:val="006B102E"/>
    <w:rsid w:val="006C215B"/>
    <w:rsid w:val="006C3B8A"/>
    <w:rsid w:val="006C7A2C"/>
    <w:rsid w:val="006D1561"/>
    <w:rsid w:val="006D17DC"/>
    <w:rsid w:val="006D5DD3"/>
    <w:rsid w:val="006F3223"/>
    <w:rsid w:val="0070161E"/>
    <w:rsid w:val="0071026F"/>
    <w:rsid w:val="00716D40"/>
    <w:rsid w:val="00723F29"/>
    <w:rsid w:val="00731F31"/>
    <w:rsid w:val="00733924"/>
    <w:rsid w:val="00741ED6"/>
    <w:rsid w:val="0074352A"/>
    <w:rsid w:val="007507E2"/>
    <w:rsid w:val="00762973"/>
    <w:rsid w:val="00771CB3"/>
    <w:rsid w:val="007826C9"/>
    <w:rsid w:val="007961E8"/>
    <w:rsid w:val="007B39C1"/>
    <w:rsid w:val="007D3432"/>
    <w:rsid w:val="007D4A35"/>
    <w:rsid w:val="007E1A8F"/>
    <w:rsid w:val="007F28B1"/>
    <w:rsid w:val="007F74EA"/>
    <w:rsid w:val="00800D7E"/>
    <w:rsid w:val="0080766A"/>
    <w:rsid w:val="00814B62"/>
    <w:rsid w:val="00830EB5"/>
    <w:rsid w:val="00833D63"/>
    <w:rsid w:val="00844AC3"/>
    <w:rsid w:val="008459AD"/>
    <w:rsid w:val="008507D4"/>
    <w:rsid w:val="00851F82"/>
    <w:rsid w:val="00860E54"/>
    <w:rsid w:val="008641BA"/>
    <w:rsid w:val="008902D6"/>
    <w:rsid w:val="008A4C08"/>
    <w:rsid w:val="008A5094"/>
    <w:rsid w:val="008B2249"/>
    <w:rsid w:val="008B2E40"/>
    <w:rsid w:val="008D2B61"/>
    <w:rsid w:val="008D5173"/>
    <w:rsid w:val="008F36F8"/>
    <w:rsid w:val="0090478E"/>
    <w:rsid w:val="00906031"/>
    <w:rsid w:val="00911542"/>
    <w:rsid w:val="00914387"/>
    <w:rsid w:val="00922053"/>
    <w:rsid w:val="00930361"/>
    <w:rsid w:val="009630A2"/>
    <w:rsid w:val="0096334F"/>
    <w:rsid w:val="00966170"/>
    <w:rsid w:val="00971ECE"/>
    <w:rsid w:val="00983E53"/>
    <w:rsid w:val="00987C19"/>
    <w:rsid w:val="009967B8"/>
    <w:rsid w:val="009A0681"/>
    <w:rsid w:val="009B3079"/>
    <w:rsid w:val="009D62B5"/>
    <w:rsid w:val="009E045A"/>
    <w:rsid w:val="009E07EB"/>
    <w:rsid w:val="009F2E38"/>
    <w:rsid w:val="009F453A"/>
    <w:rsid w:val="009F5EF6"/>
    <w:rsid w:val="00A0284D"/>
    <w:rsid w:val="00A12674"/>
    <w:rsid w:val="00A265C5"/>
    <w:rsid w:val="00A365CC"/>
    <w:rsid w:val="00A41ABA"/>
    <w:rsid w:val="00A54FC1"/>
    <w:rsid w:val="00A5502F"/>
    <w:rsid w:val="00A55507"/>
    <w:rsid w:val="00A57A70"/>
    <w:rsid w:val="00A61D93"/>
    <w:rsid w:val="00A65CC5"/>
    <w:rsid w:val="00A76C4D"/>
    <w:rsid w:val="00A80A2C"/>
    <w:rsid w:val="00A823FE"/>
    <w:rsid w:val="00A84C1D"/>
    <w:rsid w:val="00A84F83"/>
    <w:rsid w:val="00A959BC"/>
    <w:rsid w:val="00A96496"/>
    <w:rsid w:val="00A96FE6"/>
    <w:rsid w:val="00AB3238"/>
    <w:rsid w:val="00AC0D6E"/>
    <w:rsid w:val="00AC0DBD"/>
    <w:rsid w:val="00AC5A8D"/>
    <w:rsid w:val="00AD5843"/>
    <w:rsid w:val="00B02866"/>
    <w:rsid w:val="00B1441F"/>
    <w:rsid w:val="00B21287"/>
    <w:rsid w:val="00B21E99"/>
    <w:rsid w:val="00B23009"/>
    <w:rsid w:val="00B23738"/>
    <w:rsid w:val="00B25E32"/>
    <w:rsid w:val="00B31110"/>
    <w:rsid w:val="00B33DD0"/>
    <w:rsid w:val="00B404E9"/>
    <w:rsid w:val="00B431B3"/>
    <w:rsid w:val="00B47FCA"/>
    <w:rsid w:val="00B60620"/>
    <w:rsid w:val="00B60856"/>
    <w:rsid w:val="00B61708"/>
    <w:rsid w:val="00B63DE2"/>
    <w:rsid w:val="00B6533C"/>
    <w:rsid w:val="00B67B08"/>
    <w:rsid w:val="00B74FF4"/>
    <w:rsid w:val="00B81150"/>
    <w:rsid w:val="00B83C38"/>
    <w:rsid w:val="00BA3856"/>
    <w:rsid w:val="00BA3D89"/>
    <w:rsid w:val="00BA50BD"/>
    <w:rsid w:val="00BB70A4"/>
    <w:rsid w:val="00BE5AEA"/>
    <w:rsid w:val="00BE65D1"/>
    <w:rsid w:val="00BF39C3"/>
    <w:rsid w:val="00BF3C08"/>
    <w:rsid w:val="00C00AC0"/>
    <w:rsid w:val="00C0189B"/>
    <w:rsid w:val="00C03512"/>
    <w:rsid w:val="00C06FFC"/>
    <w:rsid w:val="00C077BC"/>
    <w:rsid w:val="00C12BE4"/>
    <w:rsid w:val="00C12C7A"/>
    <w:rsid w:val="00C146B3"/>
    <w:rsid w:val="00C21A6E"/>
    <w:rsid w:val="00C41125"/>
    <w:rsid w:val="00C444D8"/>
    <w:rsid w:val="00C451A5"/>
    <w:rsid w:val="00C60B53"/>
    <w:rsid w:val="00C65B12"/>
    <w:rsid w:val="00C74406"/>
    <w:rsid w:val="00C752A2"/>
    <w:rsid w:val="00C77A25"/>
    <w:rsid w:val="00C86518"/>
    <w:rsid w:val="00C86C0B"/>
    <w:rsid w:val="00CA1790"/>
    <w:rsid w:val="00CA7C37"/>
    <w:rsid w:val="00CC0929"/>
    <w:rsid w:val="00CC0C5A"/>
    <w:rsid w:val="00CC3C20"/>
    <w:rsid w:val="00CC3C89"/>
    <w:rsid w:val="00CD6B69"/>
    <w:rsid w:val="00CE253B"/>
    <w:rsid w:val="00CF437D"/>
    <w:rsid w:val="00D03C74"/>
    <w:rsid w:val="00D05863"/>
    <w:rsid w:val="00D520ED"/>
    <w:rsid w:val="00D76420"/>
    <w:rsid w:val="00D9252D"/>
    <w:rsid w:val="00D92C89"/>
    <w:rsid w:val="00DA0BA9"/>
    <w:rsid w:val="00DA0EB6"/>
    <w:rsid w:val="00DA4754"/>
    <w:rsid w:val="00DA4E87"/>
    <w:rsid w:val="00DB23CC"/>
    <w:rsid w:val="00DC234C"/>
    <w:rsid w:val="00DC53C3"/>
    <w:rsid w:val="00DF6602"/>
    <w:rsid w:val="00E01A16"/>
    <w:rsid w:val="00E0731A"/>
    <w:rsid w:val="00E106DE"/>
    <w:rsid w:val="00E12B4D"/>
    <w:rsid w:val="00E40370"/>
    <w:rsid w:val="00E454AC"/>
    <w:rsid w:val="00E520A4"/>
    <w:rsid w:val="00E57223"/>
    <w:rsid w:val="00E7010B"/>
    <w:rsid w:val="00E95469"/>
    <w:rsid w:val="00EB6F56"/>
    <w:rsid w:val="00EE51B1"/>
    <w:rsid w:val="00EF53D1"/>
    <w:rsid w:val="00EF5448"/>
    <w:rsid w:val="00EF799F"/>
    <w:rsid w:val="00F00E36"/>
    <w:rsid w:val="00F03814"/>
    <w:rsid w:val="00F1270F"/>
    <w:rsid w:val="00F16BA6"/>
    <w:rsid w:val="00F173E7"/>
    <w:rsid w:val="00F25B88"/>
    <w:rsid w:val="00F32282"/>
    <w:rsid w:val="00F40549"/>
    <w:rsid w:val="00F46C59"/>
    <w:rsid w:val="00F515A1"/>
    <w:rsid w:val="00F52FC0"/>
    <w:rsid w:val="00F61177"/>
    <w:rsid w:val="00F76C63"/>
    <w:rsid w:val="00F839AC"/>
    <w:rsid w:val="00F90189"/>
    <w:rsid w:val="00F9426A"/>
    <w:rsid w:val="00FA2DCA"/>
    <w:rsid w:val="00FA5453"/>
    <w:rsid w:val="00FB2525"/>
    <w:rsid w:val="00FD2832"/>
    <w:rsid w:val="00FE06FD"/>
    <w:rsid w:val="00FE11A4"/>
    <w:rsid w:val="00FE3D9D"/>
    <w:rsid w:val="00FF02B8"/>
    <w:rsid w:val="00FF2892"/>
    <w:rsid w:val="00FF60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E2B2CF-7CED-4C32-94A7-CA47ED864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38E"/>
    <w:pPr>
      <w:spacing w:after="0" w:line="240" w:lineRule="auto"/>
    </w:pPr>
    <w:rPr>
      <w:rFonts w:ascii="Times New Roman" w:eastAsia="Times New Roman" w:hAnsi="Times New Roman" w:cs="Times New Roman"/>
      <w:sz w:val="19"/>
      <w:szCs w:val="24"/>
      <w:lang w:eastAsia="ru-RU"/>
    </w:rPr>
  </w:style>
  <w:style w:type="paragraph" w:styleId="1">
    <w:name w:val="heading 1"/>
    <w:basedOn w:val="a"/>
    <w:next w:val="a"/>
    <w:link w:val="10"/>
    <w:qFormat/>
    <w:rsid w:val="004D738E"/>
    <w:pPr>
      <w:keepNext/>
      <w:ind w:left="720" w:hanging="720"/>
      <w:jc w:val="both"/>
      <w:outlineLvl w:val="0"/>
    </w:pPr>
    <w:rPr>
      <w:rFonts w:ascii="Bookman Old Style" w:hAnsi="Bookman Old Style"/>
      <w:b/>
      <w:szCs w:val="20"/>
    </w:rPr>
  </w:style>
  <w:style w:type="paragraph" w:styleId="3">
    <w:name w:val="heading 3"/>
    <w:basedOn w:val="a"/>
    <w:next w:val="a"/>
    <w:link w:val="30"/>
    <w:qFormat/>
    <w:rsid w:val="004D738E"/>
    <w:pPr>
      <w:keepNext/>
      <w:jc w:val="both"/>
      <w:outlineLvl w:val="2"/>
    </w:pPr>
    <w:rPr>
      <w:b/>
      <w:bCs/>
    </w:rPr>
  </w:style>
  <w:style w:type="paragraph" w:styleId="6">
    <w:name w:val="heading 6"/>
    <w:basedOn w:val="a"/>
    <w:next w:val="a"/>
    <w:link w:val="60"/>
    <w:qFormat/>
    <w:rsid w:val="004D738E"/>
    <w:pPr>
      <w:keepNext/>
      <w:jc w:val="both"/>
      <w:outlineLvl w:val="5"/>
    </w:pPr>
    <w:rPr>
      <w:b/>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738E"/>
    <w:rPr>
      <w:rFonts w:ascii="Bookman Old Style" w:eastAsia="Times New Roman" w:hAnsi="Bookman Old Style" w:cs="Times New Roman"/>
      <w:b/>
      <w:sz w:val="19"/>
      <w:szCs w:val="20"/>
      <w:lang w:eastAsia="ru-RU"/>
    </w:rPr>
  </w:style>
  <w:style w:type="character" w:customStyle="1" w:styleId="30">
    <w:name w:val="Заголовок 3 Знак"/>
    <w:basedOn w:val="a0"/>
    <w:link w:val="3"/>
    <w:rsid w:val="004D738E"/>
    <w:rPr>
      <w:rFonts w:ascii="Times New Roman" w:eastAsia="Times New Roman" w:hAnsi="Times New Roman" w:cs="Times New Roman"/>
      <w:b/>
      <w:bCs/>
      <w:sz w:val="19"/>
      <w:szCs w:val="24"/>
      <w:lang w:eastAsia="ru-RU"/>
    </w:rPr>
  </w:style>
  <w:style w:type="character" w:customStyle="1" w:styleId="60">
    <w:name w:val="Заголовок 6 Знак"/>
    <w:basedOn w:val="a0"/>
    <w:link w:val="6"/>
    <w:rsid w:val="004D738E"/>
    <w:rPr>
      <w:rFonts w:ascii="Times New Roman" w:eastAsia="Times New Roman" w:hAnsi="Times New Roman" w:cs="Times New Roman"/>
      <w:b/>
      <w:sz w:val="18"/>
      <w:szCs w:val="20"/>
      <w:lang w:eastAsia="ru-RU"/>
    </w:rPr>
  </w:style>
  <w:style w:type="paragraph" w:styleId="a3">
    <w:name w:val="footer"/>
    <w:basedOn w:val="a"/>
    <w:link w:val="a4"/>
    <w:rsid w:val="004D738E"/>
    <w:pPr>
      <w:tabs>
        <w:tab w:val="center" w:pos="4153"/>
        <w:tab w:val="right" w:pos="8306"/>
      </w:tabs>
    </w:pPr>
    <w:rPr>
      <w:rFonts w:ascii="Bookman Old Style" w:hAnsi="Bookman Old Style"/>
      <w:sz w:val="22"/>
      <w:szCs w:val="20"/>
    </w:rPr>
  </w:style>
  <w:style w:type="character" w:customStyle="1" w:styleId="a4">
    <w:name w:val="Нижний колонтитул Знак"/>
    <w:basedOn w:val="a0"/>
    <w:link w:val="a3"/>
    <w:rsid w:val="004D738E"/>
    <w:rPr>
      <w:rFonts w:ascii="Bookman Old Style" w:eastAsia="Times New Roman" w:hAnsi="Bookman Old Style" w:cs="Times New Roman"/>
      <w:szCs w:val="20"/>
      <w:lang w:eastAsia="ru-RU"/>
    </w:rPr>
  </w:style>
  <w:style w:type="paragraph" w:styleId="2">
    <w:name w:val="Body Text Indent 2"/>
    <w:basedOn w:val="a"/>
    <w:link w:val="20"/>
    <w:rsid w:val="004D738E"/>
    <w:pPr>
      <w:ind w:left="567" w:hanging="567"/>
      <w:jc w:val="both"/>
    </w:pPr>
    <w:rPr>
      <w:rFonts w:ascii="Bookman Old Style" w:hAnsi="Bookman Old Style"/>
      <w:sz w:val="20"/>
      <w:szCs w:val="20"/>
    </w:rPr>
  </w:style>
  <w:style w:type="character" w:customStyle="1" w:styleId="20">
    <w:name w:val="Основной текст с отступом 2 Знак"/>
    <w:basedOn w:val="a0"/>
    <w:link w:val="2"/>
    <w:rsid w:val="004D738E"/>
    <w:rPr>
      <w:rFonts w:ascii="Bookman Old Style" w:eastAsia="Times New Roman" w:hAnsi="Bookman Old Style" w:cs="Times New Roman"/>
      <w:sz w:val="20"/>
      <w:szCs w:val="20"/>
      <w:lang w:eastAsia="ru-RU"/>
    </w:rPr>
  </w:style>
  <w:style w:type="paragraph" w:styleId="a5">
    <w:name w:val="header"/>
    <w:basedOn w:val="a"/>
    <w:link w:val="a6"/>
    <w:rsid w:val="004D738E"/>
    <w:pPr>
      <w:tabs>
        <w:tab w:val="center" w:pos="4677"/>
        <w:tab w:val="right" w:pos="9355"/>
      </w:tabs>
    </w:pPr>
  </w:style>
  <w:style w:type="character" w:customStyle="1" w:styleId="a6">
    <w:name w:val="Верхний колонтитул Знак"/>
    <w:basedOn w:val="a0"/>
    <w:link w:val="a5"/>
    <w:rsid w:val="004D738E"/>
    <w:rPr>
      <w:rFonts w:ascii="Times New Roman" w:eastAsia="Times New Roman" w:hAnsi="Times New Roman" w:cs="Times New Roman"/>
      <w:sz w:val="19"/>
      <w:szCs w:val="24"/>
      <w:lang w:eastAsia="ru-RU"/>
    </w:rPr>
  </w:style>
  <w:style w:type="paragraph" w:styleId="a7">
    <w:name w:val="Body Text"/>
    <w:basedOn w:val="a"/>
    <w:link w:val="a8"/>
    <w:rsid w:val="004D738E"/>
    <w:pPr>
      <w:jc w:val="both"/>
    </w:pPr>
  </w:style>
  <w:style w:type="character" w:customStyle="1" w:styleId="a8">
    <w:name w:val="Основной текст Знак"/>
    <w:basedOn w:val="a0"/>
    <w:link w:val="a7"/>
    <w:rsid w:val="004D738E"/>
    <w:rPr>
      <w:rFonts w:ascii="Times New Roman" w:eastAsia="Times New Roman" w:hAnsi="Times New Roman" w:cs="Times New Roman"/>
      <w:sz w:val="19"/>
      <w:szCs w:val="24"/>
      <w:lang w:eastAsia="ru-RU"/>
    </w:rPr>
  </w:style>
  <w:style w:type="character" w:styleId="a9">
    <w:name w:val="Hyperlink"/>
    <w:basedOn w:val="a0"/>
    <w:rsid w:val="004D738E"/>
    <w:rPr>
      <w:color w:val="0000FF"/>
      <w:u w:val="single"/>
    </w:rPr>
  </w:style>
  <w:style w:type="character" w:styleId="aa">
    <w:name w:val="annotation reference"/>
    <w:basedOn w:val="a0"/>
    <w:semiHidden/>
    <w:rsid w:val="004D738E"/>
    <w:rPr>
      <w:sz w:val="16"/>
      <w:szCs w:val="16"/>
    </w:rPr>
  </w:style>
  <w:style w:type="paragraph" w:styleId="ab">
    <w:name w:val="annotation text"/>
    <w:basedOn w:val="a"/>
    <w:link w:val="ac"/>
    <w:semiHidden/>
    <w:rsid w:val="004D738E"/>
    <w:rPr>
      <w:sz w:val="20"/>
      <w:szCs w:val="20"/>
    </w:rPr>
  </w:style>
  <w:style w:type="character" w:customStyle="1" w:styleId="ac">
    <w:name w:val="Текст примечания Знак"/>
    <w:basedOn w:val="a0"/>
    <w:link w:val="ab"/>
    <w:semiHidden/>
    <w:rsid w:val="004D738E"/>
    <w:rPr>
      <w:rFonts w:ascii="Times New Roman" w:eastAsia="Times New Roman" w:hAnsi="Times New Roman" w:cs="Times New Roman"/>
      <w:sz w:val="20"/>
      <w:szCs w:val="20"/>
      <w:lang w:eastAsia="ru-RU"/>
    </w:rPr>
  </w:style>
  <w:style w:type="character" w:styleId="ad">
    <w:name w:val="page number"/>
    <w:basedOn w:val="a0"/>
    <w:rsid w:val="004D738E"/>
  </w:style>
  <w:style w:type="paragraph" w:styleId="ae">
    <w:name w:val="Balloon Text"/>
    <w:basedOn w:val="a"/>
    <w:link w:val="af"/>
    <w:uiPriority w:val="99"/>
    <w:semiHidden/>
    <w:unhideWhenUsed/>
    <w:rsid w:val="004D738E"/>
    <w:rPr>
      <w:rFonts w:ascii="Tahoma" w:hAnsi="Tahoma" w:cs="Tahoma"/>
      <w:sz w:val="16"/>
      <w:szCs w:val="16"/>
    </w:rPr>
  </w:style>
  <w:style w:type="character" w:customStyle="1" w:styleId="af">
    <w:name w:val="Текст выноски Знак"/>
    <w:basedOn w:val="a0"/>
    <w:link w:val="ae"/>
    <w:uiPriority w:val="99"/>
    <w:semiHidden/>
    <w:rsid w:val="004D738E"/>
    <w:rPr>
      <w:rFonts w:ascii="Tahoma" w:eastAsia="Times New Roman" w:hAnsi="Tahoma" w:cs="Tahoma"/>
      <w:sz w:val="16"/>
      <w:szCs w:val="16"/>
      <w:lang w:eastAsia="ru-RU"/>
    </w:rPr>
  </w:style>
  <w:style w:type="paragraph" w:styleId="af0">
    <w:name w:val="annotation subject"/>
    <w:basedOn w:val="ab"/>
    <w:next w:val="ab"/>
    <w:link w:val="af1"/>
    <w:uiPriority w:val="99"/>
    <w:semiHidden/>
    <w:unhideWhenUsed/>
    <w:rsid w:val="00591FAE"/>
    <w:rPr>
      <w:b/>
      <w:bCs/>
    </w:rPr>
  </w:style>
  <w:style w:type="character" w:customStyle="1" w:styleId="af1">
    <w:name w:val="Тема примечания Знак"/>
    <w:basedOn w:val="ac"/>
    <w:link w:val="af0"/>
    <w:uiPriority w:val="99"/>
    <w:semiHidden/>
    <w:rsid w:val="00591FAE"/>
    <w:rPr>
      <w:rFonts w:ascii="Times New Roman" w:eastAsia="Times New Roman" w:hAnsi="Times New Roman" w:cs="Times New Roman"/>
      <w:b/>
      <w:bCs/>
      <w:sz w:val="20"/>
      <w:szCs w:val="20"/>
      <w:lang w:eastAsia="ru-RU"/>
    </w:rPr>
  </w:style>
  <w:style w:type="paragraph" w:styleId="af2">
    <w:name w:val="Revision"/>
    <w:hidden/>
    <w:uiPriority w:val="99"/>
    <w:semiHidden/>
    <w:rsid w:val="00F515A1"/>
    <w:pPr>
      <w:spacing w:after="0" w:line="240" w:lineRule="auto"/>
    </w:pPr>
    <w:rPr>
      <w:rFonts w:ascii="Times New Roman" w:eastAsia="Times New Roman" w:hAnsi="Times New Roman" w:cs="Times New Roman"/>
      <w:sz w:val="19"/>
      <w:szCs w:val="24"/>
      <w:lang w:eastAsia="ru-RU"/>
    </w:rPr>
  </w:style>
  <w:style w:type="paragraph" w:styleId="af3">
    <w:name w:val="List Paragraph"/>
    <w:basedOn w:val="a"/>
    <w:uiPriority w:val="34"/>
    <w:qFormat/>
    <w:rsid w:val="00B33DD0"/>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1">
    <w:name w:val="Обычный1"/>
    <w:rsid w:val="0090478E"/>
    <w:pPr>
      <w:spacing w:after="0" w:line="240" w:lineRule="auto"/>
    </w:pPr>
    <w:rPr>
      <w:rFonts w:ascii="Times New Roman" w:eastAsia="Times New Roman" w:hAnsi="Times New Roman" w:cs="Times New Roman"/>
      <w:sz w:val="28"/>
      <w:szCs w:val="20"/>
      <w:lang w:eastAsia="ru-RU"/>
    </w:rPr>
  </w:style>
  <w:style w:type="paragraph" w:styleId="af4">
    <w:name w:val="footnote text"/>
    <w:basedOn w:val="a"/>
    <w:link w:val="af5"/>
    <w:uiPriority w:val="99"/>
    <w:semiHidden/>
    <w:unhideWhenUsed/>
    <w:rsid w:val="00C00AC0"/>
    <w:rPr>
      <w:sz w:val="20"/>
      <w:szCs w:val="20"/>
    </w:rPr>
  </w:style>
  <w:style w:type="character" w:customStyle="1" w:styleId="af5">
    <w:name w:val="Текст сноски Знак"/>
    <w:basedOn w:val="a0"/>
    <w:link w:val="af4"/>
    <w:uiPriority w:val="99"/>
    <w:semiHidden/>
    <w:rsid w:val="00C00AC0"/>
    <w:rPr>
      <w:rFonts w:ascii="Times New Roman" w:eastAsia="Times New Roman" w:hAnsi="Times New Roman" w:cs="Times New Roman"/>
      <w:sz w:val="20"/>
      <w:szCs w:val="20"/>
      <w:lang w:eastAsia="ru-RU"/>
    </w:rPr>
  </w:style>
  <w:style w:type="character" w:styleId="af6">
    <w:name w:val="footnote reference"/>
    <w:basedOn w:val="a0"/>
    <w:uiPriority w:val="99"/>
    <w:semiHidden/>
    <w:unhideWhenUsed/>
    <w:rsid w:val="00C00A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583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59628C-98C5-4479-8070-B834C8C72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7078</Words>
  <Characters>40351</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47335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Халтурин Иван Евгеньевич</dc:creator>
  <cp:lastModifiedBy>Перевалов Евгений Николаевич</cp:lastModifiedBy>
  <cp:revision>5</cp:revision>
  <cp:lastPrinted>2019-06-25T06:41:00Z</cp:lastPrinted>
  <dcterms:created xsi:type="dcterms:W3CDTF">2024-02-12T01:07:00Z</dcterms:created>
  <dcterms:modified xsi:type="dcterms:W3CDTF">2024-03-18T10:20:00Z</dcterms:modified>
</cp:coreProperties>
</file>